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9B87E" w14:textId="3D109851" w:rsidR="0064192A" w:rsidRPr="007B378C" w:rsidRDefault="0064192A" w:rsidP="0064192A">
      <w:pPr>
        <w:tabs>
          <w:tab w:val="center" w:pos="4536"/>
          <w:tab w:val="right" w:pos="7938"/>
          <w:tab w:val="right" w:pos="9639"/>
        </w:tabs>
        <w:ind w:right="2"/>
        <w:rPr>
          <w:b/>
          <w:bCs/>
          <w:sz w:val="28"/>
        </w:rPr>
      </w:pPr>
      <w:r w:rsidRPr="005A0AA2">
        <w:rPr>
          <w:b/>
          <w:bCs/>
          <w:sz w:val="28"/>
        </w:rPr>
        <w:t>3GPP TSG RAN WG1 #11</w:t>
      </w:r>
      <w:r>
        <w:rPr>
          <w:b/>
          <w:bCs/>
          <w:sz w:val="28"/>
        </w:rPr>
        <w:t>4bis</w:t>
      </w:r>
      <w:r w:rsidRPr="005A0AA2">
        <w:rPr>
          <w:b/>
          <w:bCs/>
          <w:sz w:val="28"/>
        </w:rPr>
        <w:tab/>
      </w:r>
      <w:r w:rsidRPr="005A0AA2">
        <w:rPr>
          <w:b/>
          <w:bCs/>
          <w:sz w:val="28"/>
        </w:rPr>
        <w:tab/>
      </w:r>
      <w:r w:rsidRPr="005A0AA2">
        <w:rPr>
          <w:b/>
          <w:bCs/>
          <w:sz w:val="28"/>
        </w:rPr>
        <w:tab/>
      </w:r>
      <w:r w:rsidRPr="00E12746">
        <w:rPr>
          <w:b/>
          <w:bCs/>
          <w:sz w:val="28"/>
        </w:rPr>
        <w:t>R1-230</w:t>
      </w:r>
      <w:r w:rsidR="00E12746" w:rsidRPr="00E12746">
        <w:rPr>
          <w:b/>
          <w:bCs/>
          <w:sz w:val="28"/>
        </w:rPr>
        <w:t>9867</w:t>
      </w:r>
    </w:p>
    <w:p w14:paraId="0797848E" w14:textId="77777777" w:rsidR="0064192A" w:rsidRPr="007B378C" w:rsidRDefault="0064192A" w:rsidP="0064192A">
      <w:pPr>
        <w:tabs>
          <w:tab w:val="center" w:pos="4536"/>
          <w:tab w:val="right" w:pos="9072"/>
        </w:tabs>
        <w:rPr>
          <w:rFonts w:eastAsia="MS Mincho"/>
          <w:b/>
          <w:bCs/>
          <w:sz w:val="28"/>
          <w:lang w:eastAsia="ja-JP"/>
        </w:rPr>
      </w:pPr>
      <w:r>
        <w:rPr>
          <w:rFonts w:eastAsia="MS Mincho"/>
          <w:b/>
          <w:bCs/>
          <w:sz w:val="28"/>
          <w:lang w:eastAsia="ja-JP"/>
        </w:rPr>
        <w:t>Xiamen, China, October 9</w:t>
      </w:r>
      <w:r w:rsidRPr="000513CF">
        <w:rPr>
          <w:rFonts w:eastAsia="MS Mincho"/>
          <w:b/>
          <w:bCs/>
          <w:sz w:val="28"/>
          <w:vertAlign w:val="superscript"/>
          <w:lang w:eastAsia="ja-JP"/>
        </w:rPr>
        <w:t>t</w:t>
      </w:r>
      <w:r>
        <w:rPr>
          <w:rFonts w:eastAsia="MS Mincho"/>
          <w:b/>
          <w:bCs/>
          <w:sz w:val="28"/>
          <w:vertAlign w:val="superscript"/>
          <w:lang w:eastAsia="ja-JP"/>
        </w:rPr>
        <w:t>h</w:t>
      </w:r>
      <w:r>
        <w:rPr>
          <w:rFonts w:eastAsia="MS Mincho"/>
          <w:b/>
          <w:bCs/>
          <w:sz w:val="28"/>
          <w:lang w:eastAsia="ja-JP"/>
        </w:rPr>
        <w:t xml:space="preserve"> </w:t>
      </w:r>
      <w:r w:rsidRPr="007B378C">
        <w:rPr>
          <w:rFonts w:eastAsia="MS Mincho"/>
          <w:b/>
          <w:bCs/>
          <w:sz w:val="28"/>
          <w:lang w:eastAsia="ja-JP"/>
        </w:rPr>
        <w:t xml:space="preserve">– </w:t>
      </w:r>
      <w:r>
        <w:rPr>
          <w:rFonts w:eastAsia="MS Mincho"/>
          <w:b/>
          <w:bCs/>
          <w:sz w:val="28"/>
          <w:lang w:eastAsia="ja-JP"/>
        </w:rPr>
        <w:t>October13</w:t>
      </w:r>
      <w:r>
        <w:rPr>
          <w:rFonts w:eastAsia="MS Mincho"/>
          <w:b/>
          <w:bCs/>
          <w:sz w:val="28"/>
          <w:vertAlign w:val="superscript"/>
          <w:lang w:eastAsia="ja-JP"/>
        </w:rPr>
        <w:t>th</w:t>
      </w:r>
      <w:r w:rsidRPr="007B378C">
        <w:rPr>
          <w:rFonts w:eastAsia="MS Mincho"/>
          <w:b/>
          <w:bCs/>
          <w:sz w:val="28"/>
          <w:lang w:eastAsia="ja-JP"/>
        </w:rPr>
        <w:t>, 2023</w:t>
      </w:r>
    </w:p>
    <w:p w14:paraId="16A358E8" w14:textId="77777777" w:rsidR="008C2DC1" w:rsidRPr="00974C1A" w:rsidRDefault="008C2DC1" w:rsidP="008C2DC1">
      <w:pPr>
        <w:tabs>
          <w:tab w:val="left" w:pos="1985"/>
        </w:tabs>
        <w:jc w:val="both"/>
        <w:rPr>
          <w:rFonts w:ascii="Arial" w:hAnsi="Arial" w:cs="Arial"/>
          <w:sz w:val="20"/>
          <w:szCs w:val="20"/>
          <w:highlight w:val="yellow"/>
        </w:rPr>
      </w:pPr>
    </w:p>
    <w:p w14:paraId="74071BAA" w14:textId="6C8743F9"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Agenda item:</w:t>
      </w:r>
      <w:r w:rsidRPr="006525BD">
        <w:rPr>
          <w:rFonts w:ascii="Times New Roman" w:eastAsia="Malgun Gothic" w:hAnsi="Times New Roman"/>
          <w:szCs w:val="24"/>
          <w:lang w:eastAsia="zh-CN"/>
        </w:rPr>
        <w:tab/>
      </w:r>
      <w:bookmarkStart w:id="0" w:name="Source"/>
      <w:bookmarkEnd w:id="0"/>
      <w:r w:rsidR="0064192A">
        <w:rPr>
          <w:rFonts w:ascii="Times New Roman" w:eastAsia="Malgun Gothic" w:hAnsi="Times New Roman"/>
          <w:szCs w:val="24"/>
          <w:lang w:eastAsia="zh-CN"/>
        </w:rPr>
        <w:t>8</w:t>
      </w:r>
      <w:r w:rsidR="0047712A" w:rsidRPr="006525BD">
        <w:rPr>
          <w:rFonts w:ascii="Times New Roman" w:eastAsia="Malgun Gothic" w:hAnsi="Times New Roman"/>
          <w:szCs w:val="24"/>
          <w:lang w:eastAsia="zh-CN"/>
        </w:rPr>
        <w:t>.16</w:t>
      </w:r>
      <w:r w:rsidR="0064192A">
        <w:rPr>
          <w:rFonts w:ascii="Times New Roman" w:eastAsia="Malgun Gothic" w:hAnsi="Times New Roman"/>
          <w:szCs w:val="24"/>
          <w:lang w:eastAsia="zh-CN"/>
        </w:rPr>
        <w:t>.14</w:t>
      </w:r>
    </w:p>
    <w:p w14:paraId="4FBD3315" w14:textId="77777777"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Source:</w:t>
      </w:r>
      <w:r w:rsidRPr="006525BD">
        <w:rPr>
          <w:rFonts w:ascii="Times New Roman" w:eastAsia="Malgun Gothic" w:hAnsi="Times New Roman"/>
          <w:szCs w:val="24"/>
          <w:lang w:eastAsia="zh-CN"/>
        </w:rPr>
        <w:tab/>
        <w:t>Apple Inc.</w:t>
      </w:r>
    </w:p>
    <w:p w14:paraId="285D7CE1" w14:textId="42A1774D"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Title:</w:t>
      </w:r>
      <w:r w:rsidRPr="006525BD">
        <w:rPr>
          <w:rFonts w:ascii="Times New Roman" w:eastAsia="Malgun Gothic" w:hAnsi="Times New Roman"/>
          <w:szCs w:val="24"/>
          <w:lang w:eastAsia="zh-CN"/>
        </w:rPr>
        <w:tab/>
      </w:r>
      <w:r w:rsidR="00E12746">
        <w:rPr>
          <w:rFonts w:ascii="Times New Roman" w:eastAsia="Malgun Gothic" w:hAnsi="Times New Roman"/>
          <w:szCs w:val="24"/>
          <w:lang w:eastAsia="zh-CN"/>
        </w:rPr>
        <w:t>O</w:t>
      </w:r>
      <w:r w:rsidR="0047712A" w:rsidRPr="006525BD">
        <w:rPr>
          <w:rFonts w:ascii="Times New Roman" w:eastAsia="Malgun Gothic" w:hAnsi="Times New Roman"/>
          <w:szCs w:val="24"/>
          <w:lang w:eastAsia="zh-CN"/>
        </w:rPr>
        <w:t xml:space="preserve">n UE </w:t>
      </w:r>
      <w:r w:rsidR="00BB1D8E">
        <w:rPr>
          <w:rFonts w:ascii="Times New Roman" w:eastAsia="Malgun Gothic" w:hAnsi="Times New Roman"/>
          <w:szCs w:val="24"/>
          <w:lang w:eastAsia="zh-CN"/>
        </w:rPr>
        <w:t>F</w:t>
      </w:r>
      <w:r w:rsidR="0047712A" w:rsidRPr="006525BD">
        <w:rPr>
          <w:rFonts w:ascii="Times New Roman" w:eastAsia="Malgun Gothic" w:hAnsi="Times New Roman"/>
          <w:szCs w:val="24"/>
          <w:lang w:eastAsia="zh-CN"/>
        </w:rPr>
        <w:t xml:space="preserve">eatures for Rel-18 </w:t>
      </w:r>
      <w:r w:rsidR="00BB1D8E">
        <w:rPr>
          <w:rFonts w:ascii="Times New Roman" w:eastAsia="Malgun Gothic" w:hAnsi="Times New Roman"/>
          <w:szCs w:val="24"/>
          <w:lang w:eastAsia="zh-CN"/>
        </w:rPr>
        <w:t>NR</w:t>
      </w:r>
      <w:r w:rsidR="0047712A" w:rsidRPr="006525BD">
        <w:rPr>
          <w:rFonts w:ascii="Times New Roman" w:eastAsia="Malgun Gothic" w:hAnsi="Times New Roman"/>
          <w:szCs w:val="24"/>
          <w:lang w:eastAsia="zh-CN"/>
        </w:rPr>
        <w:t xml:space="preserve"> NTN Enhancement</w:t>
      </w:r>
      <w:r w:rsidR="00BB1D8E">
        <w:rPr>
          <w:rFonts w:ascii="Times New Roman" w:eastAsia="Malgun Gothic" w:hAnsi="Times New Roman"/>
          <w:szCs w:val="24"/>
          <w:lang w:eastAsia="zh-CN"/>
        </w:rPr>
        <w:t>s</w:t>
      </w:r>
    </w:p>
    <w:p w14:paraId="258C8BD2" w14:textId="3D62BE8D"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Document for:</w:t>
      </w:r>
      <w:r w:rsidRPr="006525BD">
        <w:rPr>
          <w:rFonts w:ascii="Times New Roman" w:eastAsia="Malgun Gothic" w:hAnsi="Times New Roman"/>
          <w:szCs w:val="24"/>
          <w:lang w:eastAsia="zh-CN"/>
        </w:rPr>
        <w:tab/>
      </w:r>
      <w:bookmarkStart w:id="1" w:name="DocumentFor"/>
      <w:bookmarkEnd w:id="1"/>
      <w:r w:rsidR="000A2201" w:rsidRPr="006525BD">
        <w:rPr>
          <w:rFonts w:ascii="Times New Roman" w:eastAsia="Malgun Gothic" w:hAnsi="Times New Roman"/>
          <w:szCs w:val="24"/>
          <w:lang w:eastAsia="zh-CN"/>
        </w:rPr>
        <w:t>Discussion</w:t>
      </w:r>
      <w:r w:rsidR="00E22557" w:rsidRPr="006525BD">
        <w:rPr>
          <w:rFonts w:ascii="Times New Roman" w:eastAsia="Malgun Gothic" w:hAnsi="Times New Roman"/>
          <w:szCs w:val="24"/>
          <w:lang w:eastAsia="zh-CN"/>
        </w:rPr>
        <w:t>/</w:t>
      </w:r>
      <w:r w:rsidRPr="006525BD">
        <w:rPr>
          <w:rFonts w:ascii="Times New Roman" w:eastAsia="Malgun Gothic" w:hAnsi="Times New Roman"/>
          <w:szCs w:val="24"/>
          <w:lang w:eastAsia="zh-CN"/>
        </w:rPr>
        <w:t>Decision</w:t>
      </w:r>
    </w:p>
    <w:p w14:paraId="546CFCCA" w14:textId="77777777" w:rsidR="0025389B" w:rsidRPr="00D81859" w:rsidRDefault="0025389B" w:rsidP="006525BD">
      <w:pPr>
        <w:pStyle w:val="Heading1"/>
        <w:spacing w:before="120" w:after="120"/>
        <w:rPr>
          <w:szCs w:val="36"/>
        </w:rPr>
      </w:pPr>
      <w:r w:rsidRPr="00D81859">
        <w:rPr>
          <w:szCs w:val="36"/>
        </w:rPr>
        <w:t>Introduction</w:t>
      </w:r>
    </w:p>
    <w:p w14:paraId="021C3C48" w14:textId="7B168999" w:rsidR="0047712A" w:rsidRDefault="0047712A" w:rsidP="000F70F9">
      <w:pPr>
        <w:jc w:val="both"/>
        <w:rPr>
          <w:rFonts w:eastAsia="Malgun Gothic"/>
        </w:rPr>
      </w:pPr>
      <w:r w:rsidRPr="006525BD">
        <w:rPr>
          <w:rFonts w:eastAsia="Malgun Gothic"/>
        </w:rPr>
        <w:t xml:space="preserve">The Release-18 </w:t>
      </w:r>
      <w:r w:rsidR="00BB1D8E">
        <w:rPr>
          <w:rFonts w:eastAsia="Malgun Gothic"/>
        </w:rPr>
        <w:t>NR</w:t>
      </w:r>
      <w:r w:rsidRPr="006525BD">
        <w:rPr>
          <w:rFonts w:eastAsia="Malgun Gothic"/>
        </w:rPr>
        <w:t xml:space="preserve"> NTN enhancement work item was approved in RAN #94e meeting </w:t>
      </w:r>
      <w:r w:rsidRPr="006525BD">
        <w:rPr>
          <w:rFonts w:eastAsia="Malgun Gothic"/>
        </w:rPr>
        <w:fldChar w:fldCharType="begin"/>
      </w:r>
      <w:r w:rsidRPr="006525BD">
        <w:rPr>
          <w:rFonts w:eastAsia="Malgun Gothic"/>
        </w:rPr>
        <w:instrText xml:space="preserve"> REF _Ref99716514 \r \h </w:instrText>
      </w:r>
      <w:r w:rsidR="006525BD">
        <w:rPr>
          <w:rFonts w:eastAsia="Malgun Gothic"/>
        </w:rPr>
        <w:instrText xml:space="preserve"> \* MERGEFORMAT </w:instrText>
      </w:r>
      <w:r w:rsidRPr="006525BD">
        <w:rPr>
          <w:rFonts w:eastAsia="Malgun Gothic"/>
        </w:rPr>
      </w:r>
      <w:r w:rsidRPr="006525BD">
        <w:rPr>
          <w:rFonts w:eastAsia="Malgun Gothic"/>
        </w:rPr>
        <w:fldChar w:fldCharType="separate"/>
      </w:r>
      <w:r w:rsidR="00486272">
        <w:rPr>
          <w:rFonts w:eastAsia="Malgun Gothic"/>
        </w:rPr>
        <w:t>[1]</w:t>
      </w:r>
      <w:r w:rsidRPr="006525BD">
        <w:rPr>
          <w:rFonts w:eastAsia="Malgun Gothic"/>
        </w:rPr>
        <w:fldChar w:fldCharType="end"/>
      </w:r>
      <w:r w:rsidRPr="006525BD">
        <w:rPr>
          <w:rFonts w:eastAsia="Malgun Gothic"/>
        </w:rPr>
        <w:t xml:space="preserve"> and updated in RAN #</w:t>
      </w:r>
      <w:r w:rsidR="00B65669">
        <w:rPr>
          <w:rFonts w:eastAsia="Malgun Gothic"/>
        </w:rPr>
        <w:t>100</w:t>
      </w:r>
      <w:r w:rsidRPr="006525BD">
        <w:rPr>
          <w:rFonts w:eastAsia="Malgun Gothic"/>
        </w:rPr>
        <w:t xml:space="preserve"> meeting </w:t>
      </w:r>
      <w:r w:rsidRPr="006525BD">
        <w:rPr>
          <w:rFonts w:eastAsia="Malgun Gothic"/>
        </w:rPr>
        <w:fldChar w:fldCharType="begin"/>
      </w:r>
      <w:r w:rsidRPr="006525BD">
        <w:rPr>
          <w:rFonts w:eastAsia="Malgun Gothic"/>
        </w:rPr>
        <w:instrText xml:space="preserve"> REF _Ref100217924 \r \h </w:instrText>
      </w:r>
      <w:r w:rsidRPr="006525BD">
        <w:rPr>
          <w:rFonts w:eastAsia="Malgun Gothic"/>
        </w:rPr>
      </w:r>
      <w:r w:rsidRPr="006525BD">
        <w:rPr>
          <w:rFonts w:eastAsia="Malgun Gothic"/>
        </w:rPr>
        <w:fldChar w:fldCharType="separate"/>
      </w:r>
      <w:r w:rsidR="00486272">
        <w:rPr>
          <w:rFonts w:eastAsia="Malgun Gothic"/>
        </w:rPr>
        <w:t>[1]</w:t>
      </w:r>
      <w:r w:rsidRPr="006525BD">
        <w:rPr>
          <w:rFonts w:eastAsia="Malgun Gothic"/>
        </w:rPr>
        <w:fldChar w:fldCharType="end"/>
      </w:r>
      <w:r w:rsidRPr="006525BD">
        <w:rPr>
          <w:rFonts w:eastAsia="Malgun Gothic"/>
        </w:rPr>
        <w:t xml:space="preserve">. </w:t>
      </w:r>
      <w:r w:rsidR="00183868" w:rsidRPr="006525BD">
        <w:rPr>
          <w:rFonts w:eastAsia="Malgun Gothic"/>
        </w:rPr>
        <w:t>RAN1-related</w:t>
      </w:r>
      <w:r w:rsidRPr="006525BD">
        <w:rPr>
          <w:rFonts w:eastAsia="Malgun Gothic"/>
        </w:rPr>
        <w:t xml:space="preserve"> objectives are </w:t>
      </w:r>
      <w:r w:rsidR="00183868" w:rsidRPr="006525BD">
        <w:rPr>
          <w:rFonts w:eastAsia="Malgun Gothic"/>
        </w:rPr>
        <w:t>shown</w:t>
      </w:r>
      <w:r w:rsidRPr="006525BD">
        <w:rPr>
          <w:rFonts w:eastAsia="Malgun Gothic"/>
        </w:rPr>
        <w:t xml:space="preserve"> below.</w:t>
      </w:r>
    </w:p>
    <w:p w14:paraId="60C37390" w14:textId="77777777" w:rsidR="009E0CDE" w:rsidRDefault="009E0CDE" w:rsidP="000F70F9">
      <w:pPr>
        <w:jc w:val="both"/>
        <w:rPr>
          <w:rFonts w:eastAsia="Malgun Gothic"/>
        </w:rPr>
      </w:pPr>
    </w:p>
    <w:p w14:paraId="3FDBD456" w14:textId="60049285" w:rsidR="009E0CDE" w:rsidRPr="00EC2201" w:rsidRDefault="009E0CDE" w:rsidP="00086034">
      <w:pPr>
        <w:jc w:val="both"/>
        <w:rPr>
          <w:rFonts w:eastAsia="Malgun Gothic"/>
          <w:i/>
          <w:iCs/>
        </w:rPr>
      </w:pPr>
      <w:r w:rsidRPr="00EC2201">
        <w:rPr>
          <w:bCs/>
          <w:i/>
          <w:iCs/>
        </w:rPr>
        <w:t>Coverage enhancement</w:t>
      </w:r>
      <w:r>
        <w:rPr>
          <w:bCs/>
          <w:i/>
          <w:iCs/>
        </w:rPr>
        <w:t>:</w:t>
      </w:r>
    </w:p>
    <w:p w14:paraId="6F6DBA7C" w14:textId="77777777" w:rsidR="009E0CDE" w:rsidRPr="00EC2201" w:rsidRDefault="009E0CDE" w:rsidP="00086034">
      <w:pPr>
        <w:numPr>
          <w:ilvl w:val="0"/>
          <w:numId w:val="54"/>
        </w:numPr>
        <w:overflowPunct w:val="0"/>
        <w:autoSpaceDE w:val="0"/>
        <w:autoSpaceDN w:val="0"/>
        <w:adjustRightInd w:val="0"/>
        <w:jc w:val="both"/>
        <w:textAlignment w:val="baseline"/>
        <w:rPr>
          <w:bCs/>
          <w:i/>
          <w:iCs/>
        </w:rPr>
      </w:pPr>
      <w:r w:rsidRPr="00EC2201">
        <w:rPr>
          <w:bCs/>
          <w:i/>
          <w:iCs/>
        </w:rPr>
        <w:t>To specify PUCCH enhancements for Msg4 HARQ-ACK (</w:t>
      </w:r>
      <w:proofErr w:type="gramStart"/>
      <w:r w:rsidRPr="00EC2201">
        <w:rPr>
          <w:bCs/>
          <w:i/>
          <w:iCs/>
        </w:rPr>
        <w:t>e.g.</w:t>
      </w:r>
      <w:proofErr w:type="gramEnd"/>
      <w:r w:rsidRPr="00EC2201">
        <w:rPr>
          <w:bCs/>
          <w:i/>
          <w:iCs/>
        </w:rPr>
        <w:t xml:space="preserve"> repetition) [RAN1, RAN4]</w:t>
      </w:r>
    </w:p>
    <w:p w14:paraId="5F981FAE" w14:textId="2FCD5820" w:rsidR="009E0CDE" w:rsidRPr="00EC2201" w:rsidRDefault="009E0CDE" w:rsidP="00086034">
      <w:pPr>
        <w:numPr>
          <w:ilvl w:val="0"/>
          <w:numId w:val="54"/>
        </w:numPr>
        <w:overflowPunct w:val="0"/>
        <w:autoSpaceDE w:val="0"/>
        <w:autoSpaceDN w:val="0"/>
        <w:adjustRightInd w:val="0"/>
        <w:jc w:val="both"/>
        <w:textAlignment w:val="baseline"/>
        <w:rPr>
          <w:bCs/>
          <w:i/>
          <w:iCs/>
        </w:rPr>
      </w:pPr>
      <w:r w:rsidRPr="00EC2201">
        <w:rPr>
          <w:bCs/>
          <w:i/>
          <w:iCs/>
        </w:rPr>
        <w:t xml:space="preserve">To </w:t>
      </w:r>
      <w:r w:rsidR="00E656DB" w:rsidRPr="00EC2201">
        <w:rPr>
          <w:bCs/>
          <w:i/>
          <w:iCs/>
        </w:rPr>
        <w:t>specify,</w:t>
      </w:r>
      <w:r w:rsidRPr="00EC2201">
        <w:rPr>
          <w:bCs/>
          <w:i/>
          <w:iCs/>
        </w:rPr>
        <w:t xml:space="preserve"> if necessary, enhancements to the Rel-17 procedures for DMRS bundling for PUSCH taking into account NTN-specifics (</w:t>
      </w:r>
      <w:proofErr w:type="gramStart"/>
      <w:r w:rsidRPr="00EC2201">
        <w:rPr>
          <w:bCs/>
          <w:i/>
          <w:iCs/>
        </w:rPr>
        <w:t>e.g.</w:t>
      </w:r>
      <w:proofErr w:type="gramEnd"/>
      <w:r w:rsidRPr="00EC2201">
        <w:rPr>
          <w:bCs/>
          <w:i/>
          <w:iCs/>
        </w:rPr>
        <w:t xml:space="preserve"> time-frequency pre-compensation) [RAN1]</w:t>
      </w:r>
    </w:p>
    <w:p w14:paraId="6A044122" w14:textId="77777777" w:rsidR="009E0CDE" w:rsidRDefault="009E0CDE" w:rsidP="00086034">
      <w:pPr>
        <w:pStyle w:val="B1"/>
        <w:jc w:val="both"/>
        <w:rPr>
          <w:rFonts w:eastAsia="MS Mincho"/>
          <w:lang w:eastAsia="ja-JP"/>
        </w:rPr>
      </w:pPr>
    </w:p>
    <w:p w14:paraId="404396E9" w14:textId="1271DCF0" w:rsidR="009E0CDE" w:rsidRPr="00EC2201" w:rsidRDefault="009E0CDE" w:rsidP="00086034">
      <w:pPr>
        <w:jc w:val="both"/>
        <w:rPr>
          <w:bCs/>
          <w:i/>
          <w:iCs/>
        </w:rPr>
      </w:pPr>
      <w:r w:rsidRPr="00EC2201">
        <w:rPr>
          <w:bCs/>
          <w:i/>
          <w:iCs/>
        </w:rPr>
        <w:t>Network verified UE location</w:t>
      </w:r>
      <w:r>
        <w:rPr>
          <w:bCs/>
          <w:i/>
          <w:iCs/>
        </w:rPr>
        <w:t>:</w:t>
      </w:r>
    </w:p>
    <w:p w14:paraId="7C012F26" w14:textId="77777777" w:rsidR="009E0CDE" w:rsidRPr="00EC2201" w:rsidRDefault="009E0CDE" w:rsidP="00086034">
      <w:pPr>
        <w:pStyle w:val="ListParagraph"/>
        <w:numPr>
          <w:ilvl w:val="0"/>
          <w:numId w:val="55"/>
        </w:numPr>
        <w:jc w:val="both"/>
        <w:rPr>
          <w:bCs/>
          <w:i/>
          <w:iCs/>
        </w:rPr>
      </w:pPr>
      <w:r w:rsidRPr="00EC2201">
        <w:rPr>
          <w:bCs/>
          <w:i/>
          <w:iCs/>
        </w:rPr>
        <w:t>Based on RAN1 conclusions of the study phase, RAN to prioritize the specification of necessary enhancements to multi-RTT to support the network verified UE location in NTN assuming a single satellite in view [RAN1, 2, 3, 4]. DL-</w:t>
      </w:r>
      <w:proofErr w:type="spellStart"/>
      <w:r w:rsidRPr="00EC2201">
        <w:rPr>
          <w:bCs/>
          <w:i/>
          <w:iCs/>
        </w:rPr>
        <w:t>TDoA</w:t>
      </w:r>
      <w:proofErr w:type="spellEnd"/>
      <w:r w:rsidRPr="00EC2201">
        <w:rPr>
          <w:bCs/>
          <w:i/>
          <w:iCs/>
        </w:rPr>
        <w:t xml:space="preserve"> methods for verification may be considered as lower priority and if time permits and condition in Note is satisfied.</w:t>
      </w:r>
    </w:p>
    <w:p w14:paraId="0FDDB468" w14:textId="77777777" w:rsidR="000F70F9" w:rsidRDefault="000F70F9" w:rsidP="000F70F9">
      <w:pPr>
        <w:rPr>
          <w:rFonts w:eastAsia="MS Mincho"/>
          <w:lang w:eastAsia="ja-JP"/>
        </w:rPr>
      </w:pPr>
    </w:p>
    <w:p w14:paraId="23E3092D" w14:textId="619B454A" w:rsidR="00B65669" w:rsidRDefault="00B65669" w:rsidP="00B65669">
      <w:pPr>
        <w:jc w:val="both"/>
        <w:rPr>
          <w:rFonts w:eastAsia="MS Mincho"/>
          <w:lang w:eastAsia="ja-JP"/>
        </w:rPr>
      </w:pPr>
      <w:r>
        <w:rPr>
          <w:rFonts w:eastAsia="MS Mincho"/>
          <w:lang w:eastAsia="ja-JP"/>
        </w:rPr>
        <w:t>In RAN1 #11</w:t>
      </w:r>
      <w:r w:rsidR="00B2675B">
        <w:rPr>
          <w:rFonts w:eastAsia="MS Mincho"/>
          <w:lang w:eastAsia="ja-JP"/>
        </w:rPr>
        <w:t>4</w:t>
      </w:r>
      <w:r>
        <w:rPr>
          <w:rFonts w:eastAsia="MS Mincho"/>
          <w:lang w:eastAsia="ja-JP"/>
        </w:rPr>
        <w:t xml:space="preserve"> meeting</w:t>
      </w:r>
      <w:r w:rsidR="000D2A17">
        <w:rPr>
          <w:rFonts w:eastAsia="MS Mincho"/>
          <w:lang w:eastAsia="ja-JP"/>
        </w:rPr>
        <w:t xml:space="preserve"> </w:t>
      </w:r>
      <w:r w:rsidR="00486272">
        <w:rPr>
          <w:rFonts w:eastAsia="MS Mincho"/>
          <w:lang w:eastAsia="ja-JP"/>
        </w:rPr>
        <w:fldChar w:fldCharType="begin"/>
      </w:r>
      <w:r w:rsidR="00486272">
        <w:rPr>
          <w:rFonts w:eastAsia="MS Mincho"/>
          <w:lang w:eastAsia="ja-JP"/>
        </w:rPr>
        <w:instrText xml:space="preserve"> REF _Ref141864298 \r \h </w:instrText>
      </w:r>
      <w:r w:rsidR="00486272">
        <w:rPr>
          <w:rFonts w:eastAsia="MS Mincho"/>
          <w:lang w:eastAsia="ja-JP"/>
        </w:rPr>
      </w:r>
      <w:r w:rsidR="00486272">
        <w:rPr>
          <w:rFonts w:eastAsia="MS Mincho"/>
          <w:lang w:eastAsia="ja-JP"/>
        </w:rPr>
        <w:fldChar w:fldCharType="separate"/>
      </w:r>
      <w:r w:rsidR="00486272">
        <w:rPr>
          <w:rFonts w:eastAsia="MS Mincho"/>
          <w:lang w:eastAsia="ja-JP"/>
        </w:rPr>
        <w:t>[3]</w:t>
      </w:r>
      <w:r w:rsidR="00486272">
        <w:rPr>
          <w:rFonts w:eastAsia="MS Mincho"/>
          <w:lang w:eastAsia="ja-JP"/>
        </w:rPr>
        <w:fldChar w:fldCharType="end"/>
      </w:r>
      <w:r>
        <w:rPr>
          <w:rFonts w:eastAsia="MS Mincho"/>
          <w:lang w:eastAsia="ja-JP"/>
        </w:rPr>
        <w:t>, the UE features on NR NTN enhancements have been discussed</w:t>
      </w:r>
      <w:r w:rsidR="00B2675B">
        <w:rPr>
          <w:rFonts w:eastAsia="MS Mincho"/>
          <w:lang w:eastAsia="ja-JP"/>
        </w:rPr>
        <w:t xml:space="preserve">. The latest version of the UE features on NR NTN enhancements is in </w:t>
      </w:r>
      <w:r w:rsidR="00B2675B">
        <w:rPr>
          <w:rFonts w:eastAsia="MS Mincho"/>
          <w:lang w:eastAsia="ja-JP"/>
        </w:rPr>
        <w:fldChar w:fldCharType="begin"/>
      </w:r>
      <w:r w:rsidR="00B2675B">
        <w:rPr>
          <w:rFonts w:eastAsia="MS Mincho"/>
          <w:lang w:eastAsia="ja-JP"/>
        </w:rPr>
        <w:instrText xml:space="preserve"> REF _Ref145409932 \r \h </w:instrText>
      </w:r>
      <w:r w:rsidR="00B2675B">
        <w:rPr>
          <w:rFonts w:eastAsia="MS Mincho"/>
          <w:lang w:eastAsia="ja-JP"/>
        </w:rPr>
      </w:r>
      <w:r w:rsidR="00B2675B">
        <w:rPr>
          <w:rFonts w:eastAsia="MS Mincho"/>
          <w:lang w:eastAsia="ja-JP"/>
        </w:rPr>
        <w:fldChar w:fldCharType="separate"/>
      </w:r>
      <w:r w:rsidR="00B2675B">
        <w:rPr>
          <w:rFonts w:eastAsia="MS Mincho"/>
          <w:lang w:eastAsia="ja-JP"/>
        </w:rPr>
        <w:t>[4]</w:t>
      </w:r>
      <w:r w:rsidR="00B2675B">
        <w:rPr>
          <w:rFonts w:eastAsia="MS Mincho"/>
          <w:lang w:eastAsia="ja-JP"/>
        </w:rPr>
        <w:fldChar w:fldCharType="end"/>
      </w:r>
      <w:r w:rsidR="00B2675B">
        <w:rPr>
          <w:rFonts w:eastAsia="MS Mincho"/>
          <w:lang w:eastAsia="ja-JP"/>
        </w:rPr>
        <w:t xml:space="preserve"> and copied below. </w:t>
      </w:r>
    </w:p>
    <w:p w14:paraId="0F018F9F" w14:textId="77777777" w:rsidR="00B65669" w:rsidRDefault="00B65669" w:rsidP="000F70F9">
      <w:pPr>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409"/>
        <w:gridCol w:w="1006"/>
        <w:gridCol w:w="1048"/>
        <w:gridCol w:w="467"/>
        <w:gridCol w:w="443"/>
        <w:gridCol w:w="394"/>
        <w:gridCol w:w="982"/>
        <w:gridCol w:w="523"/>
        <w:gridCol w:w="467"/>
        <w:gridCol w:w="467"/>
        <w:gridCol w:w="467"/>
        <w:gridCol w:w="813"/>
        <w:gridCol w:w="1072"/>
      </w:tblGrid>
      <w:tr w:rsidR="00B2675B" w:rsidRPr="00A30B92" w14:paraId="4D35CA67" w14:textId="77777777" w:rsidTr="00B2675B">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hideMark/>
          </w:tcPr>
          <w:p w14:paraId="25DEDE98" w14:textId="1A7AFEB1" w:rsidR="00B2675B" w:rsidRPr="00B2675B" w:rsidRDefault="00B2675B" w:rsidP="00B2675B">
            <w:pPr>
              <w:pStyle w:val="TAL"/>
              <w:rPr>
                <w:rFonts w:ascii="Times New Roman" w:hAnsi="Times New Roman"/>
                <w:color w:val="000000" w:themeColor="text1"/>
                <w:sz w:val="20"/>
                <w:szCs w:val="20"/>
              </w:rPr>
            </w:pPr>
            <w:r w:rsidRPr="00B2675B">
              <w:rPr>
                <w:rFonts w:ascii="Times New Roman" w:hAnsi="Times New Roman"/>
                <w:color w:val="000000" w:themeColor="text1"/>
                <w:sz w:val="20"/>
                <w:szCs w:val="20"/>
                <w:lang w:eastAsia="ja-JP"/>
              </w:rPr>
              <w:lastRenderedPageBreak/>
              <w:t xml:space="preserve">44. </w:t>
            </w:r>
            <w:proofErr w:type="spellStart"/>
            <w:r w:rsidRPr="00B2675B">
              <w:rPr>
                <w:rFonts w:ascii="Times New Roman" w:hAnsi="Times New Roman"/>
                <w:color w:val="000000" w:themeColor="text1"/>
                <w:sz w:val="20"/>
                <w:szCs w:val="20"/>
                <w:lang w:eastAsia="ja-JP"/>
              </w:rPr>
              <w:t>NR_NTN_enh</w:t>
            </w:r>
            <w:proofErr w:type="spellEnd"/>
          </w:p>
        </w:tc>
        <w:tc>
          <w:tcPr>
            <w:tcW w:w="409" w:type="dxa"/>
            <w:tcBorders>
              <w:top w:val="single" w:sz="4" w:space="0" w:color="auto"/>
              <w:left w:val="single" w:sz="4" w:space="0" w:color="auto"/>
              <w:bottom w:val="single" w:sz="4" w:space="0" w:color="auto"/>
              <w:right w:val="single" w:sz="4" w:space="0" w:color="auto"/>
            </w:tcBorders>
            <w:shd w:val="clear" w:color="auto" w:fill="auto"/>
          </w:tcPr>
          <w:p w14:paraId="720E2BB5" w14:textId="674DAC10" w:rsidR="00B2675B" w:rsidRPr="00B2675B" w:rsidRDefault="00B2675B" w:rsidP="00B2675B">
            <w:pPr>
              <w:pStyle w:val="TAL"/>
              <w:rPr>
                <w:rFonts w:ascii="Times New Roman" w:eastAsia="MS Mincho" w:hAnsi="Times New Roman"/>
                <w:color w:val="000000" w:themeColor="text1"/>
                <w:sz w:val="20"/>
                <w:szCs w:val="20"/>
              </w:rPr>
            </w:pPr>
            <w:r w:rsidRPr="00B2675B">
              <w:rPr>
                <w:rFonts w:ascii="Times New Roman" w:hAnsi="Times New Roman"/>
                <w:color w:val="000000" w:themeColor="text1"/>
                <w:sz w:val="20"/>
                <w:szCs w:val="20"/>
              </w:rPr>
              <w:t>44-1</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4AFAB54" w14:textId="7EB65CA9" w:rsidR="00B2675B" w:rsidRPr="00B2675B" w:rsidRDefault="00B2675B" w:rsidP="00B2675B">
            <w:pPr>
              <w:pStyle w:val="TAL"/>
              <w:rPr>
                <w:rFonts w:ascii="Times New Roman" w:eastAsia="SimSun" w:hAnsi="Times New Roman"/>
                <w:color w:val="000000" w:themeColor="text1"/>
                <w:sz w:val="20"/>
                <w:szCs w:val="20"/>
              </w:rPr>
            </w:pPr>
            <w:r w:rsidRPr="00B2675B">
              <w:rPr>
                <w:rFonts w:ascii="Times New Roman" w:hAnsi="Times New Roman"/>
                <w:color w:val="000000" w:themeColor="text1"/>
                <w:sz w:val="20"/>
                <w:szCs w:val="20"/>
              </w:rPr>
              <w:t>PUCCH repetition for Msg4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D5C0D9" w14:textId="77777777" w:rsidR="00B2675B" w:rsidRPr="00B2675B" w:rsidRDefault="00B2675B" w:rsidP="00B2675B">
            <w:pPr>
              <w:pStyle w:val="TAL"/>
              <w:rPr>
                <w:rFonts w:ascii="Times New Roman" w:hAnsi="Times New Roman"/>
                <w:color w:val="000000" w:themeColor="text1"/>
                <w:sz w:val="20"/>
                <w:szCs w:val="20"/>
              </w:rPr>
            </w:pPr>
            <w:r w:rsidRPr="00B2675B">
              <w:rPr>
                <w:rFonts w:ascii="Times New Roman" w:hAnsi="Times New Roman"/>
                <w:color w:val="000000" w:themeColor="text1"/>
                <w:sz w:val="20"/>
                <w:szCs w:val="20"/>
              </w:rPr>
              <w:t xml:space="preserve">1. Support repetition transmission of PUCCH for Msg4 HARQ-ACK on common PUCCH resource </w:t>
            </w:r>
          </w:p>
          <w:p w14:paraId="6B5432AD" w14:textId="77777777" w:rsidR="00B2675B" w:rsidRPr="00B2675B" w:rsidRDefault="00B2675B" w:rsidP="00B2675B">
            <w:pPr>
              <w:pStyle w:val="TAL"/>
              <w:rPr>
                <w:rFonts w:ascii="Times New Roman" w:hAnsi="Times New Roman"/>
                <w:color w:val="000000" w:themeColor="text1"/>
                <w:sz w:val="20"/>
                <w:szCs w:val="20"/>
              </w:rPr>
            </w:pPr>
            <w:r w:rsidRPr="00B2675B">
              <w:rPr>
                <w:rFonts w:ascii="Times New Roman" w:hAnsi="Times New Roman"/>
                <w:color w:val="000000" w:themeColor="text1"/>
                <w:sz w:val="20"/>
                <w:szCs w:val="20"/>
              </w:rPr>
              <w:t>2. Support receiving repetition factor in system information</w:t>
            </w:r>
          </w:p>
          <w:p w14:paraId="1828FBA1" w14:textId="2C0414EE" w:rsidR="00B2675B" w:rsidRPr="00B2675B" w:rsidRDefault="00B2675B" w:rsidP="00B2675B">
            <w:pPr>
              <w:pStyle w:val="TAL"/>
              <w:rPr>
                <w:rFonts w:ascii="Times New Roman" w:hAnsi="Times New Roman"/>
                <w:color w:val="000000" w:themeColor="text1"/>
                <w:sz w:val="20"/>
                <w:szCs w:val="20"/>
              </w:rPr>
            </w:pPr>
            <w:r w:rsidRPr="00B2675B">
              <w:rPr>
                <w:rFonts w:ascii="Times New Roman" w:hAnsi="Times New Roman"/>
                <w:color w:val="000000" w:themeColor="text1"/>
                <w:sz w:val="20"/>
                <w:szCs w:val="20"/>
              </w:rPr>
              <w:t>3. Support receiving repetition factor in DCI scheduling Msg4 PDSCH</w:t>
            </w:r>
          </w:p>
          <w:p w14:paraId="774A0ECD" w14:textId="407DD554" w:rsidR="00B2675B" w:rsidRPr="00B2675B" w:rsidRDefault="00B2675B" w:rsidP="00B2675B">
            <w:pPr>
              <w:pStyle w:val="TAL"/>
              <w:rPr>
                <w:rFonts w:ascii="Times New Roman" w:hAnsi="Times New Roman"/>
                <w:color w:val="000000" w:themeColor="text1"/>
                <w:sz w:val="20"/>
                <w:szCs w:val="20"/>
              </w:rPr>
            </w:pPr>
            <w:r w:rsidRPr="00B2675B">
              <w:rPr>
                <w:rFonts w:ascii="Times New Roman" w:hAnsi="Times New Roman"/>
                <w:color w:val="000000" w:themeColor="text1"/>
                <w:sz w:val="20"/>
                <w:szCs w:val="20"/>
              </w:rPr>
              <w:t>4. Support Msg3 to transmit information for PUCCH Msg4 HARQ-ACK repetition</w:t>
            </w:r>
          </w:p>
          <w:p w14:paraId="6F26BAF7" w14:textId="77777777" w:rsidR="00B2675B" w:rsidRPr="00B2675B" w:rsidRDefault="00B2675B" w:rsidP="00B2675B">
            <w:pPr>
              <w:rPr>
                <w:color w:val="000000" w:themeColor="text1"/>
                <w:sz w:val="20"/>
                <w:szCs w:val="20"/>
              </w:rPr>
            </w:pPr>
            <w:r w:rsidRPr="00B2675B">
              <w:rPr>
                <w:color w:val="000000" w:themeColor="text1"/>
                <w:sz w:val="20"/>
                <w:szCs w:val="20"/>
                <w:highlight w:val="yellow"/>
              </w:rPr>
              <w:t>[5. Extension of the repetition transmission of PUCCH before dedicated PUCCH resource configuration</w:t>
            </w:r>
            <w:r w:rsidRPr="00B2675B">
              <w:rPr>
                <w:color w:val="000000" w:themeColor="text1"/>
                <w:sz w:val="20"/>
                <w:szCs w:val="20"/>
              </w:rPr>
              <w:t>]</w:t>
            </w:r>
          </w:p>
          <w:p w14:paraId="0D07550C" w14:textId="3BDF9688" w:rsidR="00B2675B" w:rsidRPr="00B2675B" w:rsidRDefault="00B2675B" w:rsidP="00B2675B">
            <w:pPr>
              <w:rPr>
                <w:color w:val="000000" w:themeColor="text1"/>
                <w:sz w:val="20"/>
                <w:szCs w:val="20"/>
              </w:rPr>
            </w:pPr>
            <w:r w:rsidRPr="00B2675B">
              <w:rPr>
                <w:color w:val="000000" w:themeColor="text1"/>
                <w:sz w:val="20"/>
                <w:szCs w:val="20"/>
              </w:rPr>
              <w:t>6. Support of RSRP threshold for Msg4 HARQ-ACK repetition</w:t>
            </w:r>
          </w:p>
        </w:tc>
        <w:tc>
          <w:tcPr>
            <w:tcW w:w="238" w:type="dxa"/>
            <w:tcBorders>
              <w:top w:val="single" w:sz="4" w:space="0" w:color="auto"/>
              <w:left w:val="single" w:sz="4" w:space="0" w:color="auto"/>
              <w:bottom w:val="single" w:sz="4" w:space="0" w:color="auto"/>
              <w:right w:val="single" w:sz="4" w:space="0" w:color="auto"/>
            </w:tcBorders>
            <w:shd w:val="clear" w:color="auto" w:fill="auto"/>
          </w:tcPr>
          <w:p w14:paraId="6D56670D" w14:textId="6499E785" w:rsidR="00B2675B" w:rsidRPr="00B2675B" w:rsidRDefault="00B2675B" w:rsidP="00B2675B">
            <w:pPr>
              <w:pStyle w:val="TAL"/>
              <w:rPr>
                <w:rFonts w:ascii="Times New Roman" w:eastAsia="MS Mincho" w:hAnsi="Times New Roman"/>
                <w:color w:val="FF0000"/>
                <w:sz w:val="20"/>
                <w:szCs w:val="20"/>
              </w:rPr>
            </w:pPr>
            <w:r w:rsidRPr="00B2675B">
              <w:rPr>
                <w:rFonts w:ascii="Times New Roman" w:eastAsia="MS Mincho" w:hAnsi="Times New Roman"/>
                <w:color w:val="000000" w:themeColor="text1"/>
                <w:sz w:val="20"/>
                <w:szCs w:val="20"/>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C58AF" w14:textId="4CE3EAF9" w:rsidR="00B2675B" w:rsidRPr="00B2675B" w:rsidRDefault="00B2675B" w:rsidP="00B2675B">
            <w:pPr>
              <w:pStyle w:val="TAL"/>
              <w:rPr>
                <w:rFonts w:ascii="Times New Roman" w:eastAsia="SimSun" w:hAnsi="Times New Roman"/>
                <w:color w:val="000000" w:themeColor="text1"/>
                <w:sz w:val="20"/>
                <w:szCs w:val="20"/>
              </w:rPr>
            </w:pPr>
            <w:r w:rsidRPr="00B2675B">
              <w:rPr>
                <w:rFonts w:ascii="Times New Roman" w:hAnsi="Times New Roman"/>
                <w:color w:val="000000" w:themeColor="text1"/>
                <w:sz w:val="20"/>
                <w:szCs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2E7E6" w14:textId="28B220BB" w:rsidR="00B2675B" w:rsidRPr="00B2675B" w:rsidRDefault="00B2675B" w:rsidP="00B2675B">
            <w:pPr>
              <w:pStyle w:val="TAL"/>
              <w:rPr>
                <w:rFonts w:ascii="Times New Roman" w:hAnsi="Times New Roman"/>
                <w:color w:val="000000" w:themeColor="text1"/>
                <w:sz w:val="20"/>
                <w:szCs w:val="20"/>
              </w:rPr>
            </w:pPr>
            <w:r w:rsidRPr="00B2675B">
              <w:rPr>
                <w:rFonts w:ascii="Times New Roman" w:hAnsi="Times New Roman"/>
                <w:color w:val="000000" w:themeColor="text1"/>
                <w:sz w:val="20"/>
                <w:szCs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7307B" w14:textId="5B37930A" w:rsidR="00B2675B" w:rsidRPr="00B2675B" w:rsidRDefault="00B2675B" w:rsidP="00B2675B">
            <w:pPr>
              <w:pStyle w:val="TAL"/>
              <w:rPr>
                <w:rFonts w:ascii="Times New Roman" w:eastAsia="SimSun" w:hAnsi="Times New Roman"/>
                <w:color w:val="000000" w:themeColor="text1"/>
                <w:sz w:val="20"/>
                <w:szCs w:val="20"/>
              </w:rPr>
            </w:pPr>
            <w:r w:rsidRPr="00B2675B">
              <w:rPr>
                <w:rFonts w:ascii="Times New Roman" w:hAnsi="Times New Roman"/>
                <w:color w:val="000000" w:themeColor="text1"/>
                <w:sz w:val="20"/>
                <w:szCs w:val="20"/>
              </w:rPr>
              <w:t>UE does not support 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BB4ED" w14:textId="63083B63" w:rsidR="00B2675B" w:rsidRPr="00B2675B" w:rsidRDefault="00B2675B" w:rsidP="00B2675B">
            <w:pPr>
              <w:pStyle w:val="TAL"/>
              <w:rPr>
                <w:rFonts w:ascii="Times New Roman" w:eastAsia="SimSun" w:hAnsi="Times New Roman"/>
                <w:color w:val="000000" w:themeColor="text1"/>
                <w:sz w:val="20"/>
                <w:szCs w:val="20"/>
              </w:rPr>
            </w:pPr>
            <w:r w:rsidRPr="00B2675B">
              <w:rPr>
                <w:rFonts w:ascii="Times New Roman" w:hAnsi="Times New Roman"/>
                <w:color w:val="000000" w:themeColor="text1"/>
                <w:sz w:val="20"/>
                <w:szCs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8C490" w14:textId="6CB7B9CC" w:rsidR="00B2675B" w:rsidRPr="00B2675B" w:rsidRDefault="00B2675B" w:rsidP="00B2675B">
            <w:pPr>
              <w:pStyle w:val="TAL"/>
              <w:rPr>
                <w:rFonts w:ascii="Times New Roman" w:hAnsi="Times New Roman"/>
                <w:color w:val="000000" w:themeColor="text1"/>
                <w:sz w:val="20"/>
                <w:szCs w:val="20"/>
              </w:rPr>
            </w:pPr>
            <w:r w:rsidRPr="00B2675B">
              <w:rPr>
                <w:rFonts w:ascii="Times New Roman" w:hAnsi="Times New Roman"/>
                <w:color w:val="000000" w:themeColor="text1"/>
                <w:sz w:val="20"/>
                <w:szCs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98155" w14:textId="737D52B6" w:rsidR="00B2675B" w:rsidRPr="00B2675B" w:rsidRDefault="00B2675B" w:rsidP="00B2675B">
            <w:pPr>
              <w:pStyle w:val="TAL"/>
              <w:rPr>
                <w:rFonts w:ascii="Times New Roman" w:hAnsi="Times New Roman"/>
                <w:color w:val="000000" w:themeColor="text1"/>
                <w:sz w:val="20"/>
                <w:szCs w:val="20"/>
              </w:rPr>
            </w:pPr>
            <w:r w:rsidRPr="00B2675B">
              <w:rPr>
                <w:rFonts w:ascii="Times New Roman" w:hAnsi="Times New Roman"/>
                <w:color w:val="000000" w:themeColor="text1"/>
                <w:sz w:val="20"/>
                <w:szCs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37C7C" w14:textId="50CF30D6" w:rsidR="00B2675B" w:rsidRPr="00B2675B" w:rsidRDefault="00B2675B" w:rsidP="00B2675B">
            <w:pPr>
              <w:pStyle w:val="TAL"/>
              <w:rPr>
                <w:rFonts w:ascii="Times New Roman" w:hAnsi="Times New Roman"/>
                <w:color w:val="000000" w:themeColor="text1"/>
                <w:sz w:val="20"/>
                <w:szCs w:val="20"/>
              </w:rPr>
            </w:pPr>
            <w:r w:rsidRPr="00B2675B">
              <w:rPr>
                <w:rFonts w:ascii="Times New Roman" w:hAnsi="Times New Roman"/>
                <w:color w:val="000000" w:themeColor="text1"/>
                <w:sz w:val="20"/>
                <w:szCs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4129A" w14:textId="77777777" w:rsidR="00B2675B" w:rsidRPr="00B2675B" w:rsidRDefault="00B2675B" w:rsidP="00B2675B">
            <w:pPr>
              <w:pStyle w:val="maintext"/>
              <w:spacing w:line="240" w:lineRule="auto"/>
              <w:ind w:firstLineChars="0" w:firstLine="0"/>
              <w:jc w:val="left"/>
              <w:rPr>
                <w:rFonts w:eastAsiaTheme="minorEastAsia"/>
                <w:color w:val="000000" w:themeColor="text1"/>
              </w:rPr>
            </w:pPr>
            <w:r w:rsidRPr="00B2675B">
              <w:rPr>
                <w:rFonts w:eastAsiaTheme="minorEastAsia"/>
                <w:color w:val="000000" w:themeColor="text1"/>
              </w:rPr>
              <w:t xml:space="preserve">A UE that includes </w:t>
            </w:r>
            <w:r w:rsidRPr="00B2675B">
              <w:rPr>
                <w:rFonts w:eastAsiaTheme="minorEastAsia"/>
                <w:color w:val="000000" w:themeColor="text1"/>
                <w:highlight w:val="yellow"/>
              </w:rPr>
              <w:t>[RAN2 parameter name]</w:t>
            </w:r>
            <w:r w:rsidRPr="00B2675B">
              <w:rPr>
                <w:rFonts w:eastAsiaTheme="minorEastAsia"/>
                <w:color w:val="000000" w:themeColor="text1"/>
              </w:rPr>
              <w:t xml:space="preserve"> in </w:t>
            </w:r>
            <w:r w:rsidRPr="00B2675B">
              <w:rPr>
                <w:rFonts w:eastAsiaTheme="minorEastAsia"/>
                <w:color w:val="000000" w:themeColor="text1"/>
                <w:highlight w:val="yellow"/>
              </w:rPr>
              <w:t>[RRC Setup Request]</w:t>
            </w:r>
            <w:r w:rsidRPr="00B2675B">
              <w:rPr>
                <w:rFonts w:eastAsiaTheme="minorEastAsia"/>
                <w:color w:val="000000" w:themeColor="text1"/>
              </w:rPr>
              <w:t xml:space="preserve"> must support FG 44-1</w:t>
            </w:r>
          </w:p>
          <w:p w14:paraId="576A7E01" w14:textId="77777777" w:rsidR="00B2675B" w:rsidRPr="00B2675B" w:rsidRDefault="00B2675B" w:rsidP="00B2675B">
            <w:pPr>
              <w:pStyle w:val="maintext"/>
              <w:spacing w:line="240" w:lineRule="auto"/>
              <w:ind w:firstLineChars="0" w:firstLine="0"/>
              <w:jc w:val="left"/>
              <w:rPr>
                <w:rFonts w:eastAsiaTheme="minorEastAsia"/>
                <w:color w:val="000000" w:themeColor="text1"/>
              </w:rPr>
            </w:pPr>
          </w:p>
          <w:p w14:paraId="7A0EE5EA" w14:textId="2B70C0F5" w:rsidR="00B2675B" w:rsidRPr="00B2675B" w:rsidRDefault="00B2675B" w:rsidP="00B2675B">
            <w:pPr>
              <w:pStyle w:val="TAL"/>
              <w:rPr>
                <w:rFonts w:ascii="Times New Roman" w:hAnsi="Times New Roman"/>
                <w:color w:val="000000" w:themeColor="text1"/>
                <w:sz w:val="20"/>
                <w:szCs w:val="20"/>
              </w:rPr>
            </w:pPr>
            <w:r w:rsidRPr="00B2675B">
              <w:rPr>
                <w:rFonts w:ascii="Times New Roman" w:hAnsi="Times New Roman"/>
                <w:color w:val="000000" w:themeColor="text1"/>
                <w:sz w:val="20"/>
                <w:szCs w:val="20"/>
                <w:highlight w:val="yellow"/>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73E17" w14:textId="713F9B5A" w:rsidR="00B2675B" w:rsidRPr="00B2675B" w:rsidRDefault="00B2675B" w:rsidP="00B2675B">
            <w:pPr>
              <w:pStyle w:val="TAL"/>
              <w:rPr>
                <w:rFonts w:ascii="Times New Roman" w:hAnsi="Times New Roman"/>
                <w:color w:val="000000" w:themeColor="text1"/>
                <w:sz w:val="20"/>
                <w:szCs w:val="20"/>
              </w:rPr>
            </w:pPr>
            <w:r w:rsidRPr="00B2675B">
              <w:rPr>
                <w:rFonts w:ascii="Times New Roman" w:hAnsi="Times New Roman"/>
                <w:color w:val="000000" w:themeColor="text1"/>
                <w:sz w:val="20"/>
                <w:szCs w:val="20"/>
                <w:lang w:eastAsia="ja-JP"/>
              </w:rPr>
              <w:t xml:space="preserve">44. </w:t>
            </w:r>
            <w:proofErr w:type="spellStart"/>
            <w:r w:rsidRPr="00B2675B">
              <w:rPr>
                <w:rFonts w:ascii="Times New Roman" w:hAnsi="Times New Roman"/>
                <w:color w:val="000000" w:themeColor="text1"/>
                <w:sz w:val="20"/>
                <w:szCs w:val="20"/>
                <w:lang w:eastAsia="ja-JP"/>
              </w:rPr>
              <w:t>NR_NTN_enh</w:t>
            </w:r>
            <w:proofErr w:type="spellEnd"/>
          </w:p>
        </w:tc>
      </w:tr>
      <w:tr w:rsidR="00B2675B" w:rsidRPr="00A30B92" w14:paraId="1CE17CA1" w14:textId="77777777" w:rsidTr="00B2675B">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14:paraId="787283C8" w14:textId="03C12919" w:rsidR="00B2675B" w:rsidRPr="00B2675B" w:rsidRDefault="00B2675B" w:rsidP="00B2675B">
            <w:pPr>
              <w:pStyle w:val="TAL"/>
              <w:rPr>
                <w:rFonts w:ascii="Times New Roman" w:hAnsi="Times New Roman"/>
                <w:color w:val="000000" w:themeColor="text1"/>
                <w:sz w:val="20"/>
                <w:szCs w:val="20"/>
                <w:lang w:eastAsia="ja-JP"/>
              </w:rPr>
            </w:pPr>
            <w:r w:rsidRPr="00B2675B">
              <w:rPr>
                <w:rFonts w:ascii="Times New Roman" w:hAnsi="Times New Roman"/>
                <w:color w:val="000000" w:themeColor="text1"/>
                <w:sz w:val="20"/>
                <w:szCs w:val="20"/>
                <w:lang w:eastAsia="ja-JP"/>
              </w:rPr>
              <w:lastRenderedPageBreak/>
              <w:t xml:space="preserve">44. </w:t>
            </w:r>
            <w:proofErr w:type="spellStart"/>
            <w:r w:rsidRPr="00B2675B">
              <w:rPr>
                <w:rFonts w:ascii="Times New Roman" w:hAnsi="Times New Roman"/>
                <w:color w:val="000000" w:themeColor="text1"/>
                <w:sz w:val="20"/>
                <w:szCs w:val="20"/>
                <w:lang w:eastAsia="ja-JP"/>
              </w:rPr>
              <w:t>NR_NTN_enh</w:t>
            </w:r>
            <w:proofErr w:type="spellEnd"/>
          </w:p>
        </w:tc>
        <w:tc>
          <w:tcPr>
            <w:tcW w:w="409" w:type="dxa"/>
            <w:tcBorders>
              <w:top w:val="single" w:sz="4" w:space="0" w:color="auto"/>
              <w:left w:val="single" w:sz="4" w:space="0" w:color="auto"/>
              <w:bottom w:val="single" w:sz="4" w:space="0" w:color="auto"/>
              <w:right w:val="single" w:sz="4" w:space="0" w:color="auto"/>
            </w:tcBorders>
            <w:shd w:val="clear" w:color="auto" w:fill="auto"/>
          </w:tcPr>
          <w:p w14:paraId="5C368A50" w14:textId="24526340" w:rsidR="00B2675B" w:rsidRPr="00B2675B" w:rsidRDefault="00B2675B" w:rsidP="00B2675B">
            <w:pPr>
              <w:pStyle w:val="TAL"/>
              <w:rPr>
                <w:rFonts w:ascii="Times New Roman" w:hAnsi="Times New Roman"/>
                <w:color w:val="000000" w:themeColor="text1"/>
                <w:sz w:val="20"/>
                <w:szCs w:val="20"/>
              </w:rPr>
            </w:pPr>
            <w:r w:rsidRPr="00B2675B">
              <w:rPr>
                <w:rFonts w:ascii="Times New Roman" w:hAnsi="Times New Roman"/>
                <w:color w:val="000000" w:themeColor="text1"/>
                <w:sz w:val="20"/>
                <w:szCs w:val="20"/>
              </w:rPr>
              <w:t>44-2</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365063D" w14:textId="07B64673" w:rsidR="00B2675B" w:rsidRPr="00B2675B" w:rsidRDefault="00B2675B" w:rsidP="00B2675B">
            <w:pPr>
              <w:pStyle w:val="TAL"/>
              <w:rPr>
                <w:rFonts w:ascii="Times New Roman" w:hAnsi="Times New Roman"/>
                <w:color w:val="000000" w:themeColor="text1"/>
                <w:sz w:val="20"/>
                <w:szCs w:val="20"/>
              </w:rPr>
            </w:pPr>
            <w:r w:rsidRPr="00B2675B">
              <w:rPr>
                <w:rFonts w:ascii="Times New Roman" w:hAnsi="Times New Roman"/>
                <w:color w:val="000000" w:themeColor="text1"/>
                <w:sz w:val="20"/>
                <w:szCs w:val="20"/>
              </w:rPr>
              <w:t>NTN DMRS bundling enhancement for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6B96617" w14:textId="77777777" w:rsidR="00B2675B" w:rsidRPr="00B2675B" w:rsidRDefault="00B2675B" w:rsidP="00B2675B">
            <w:pPr>
              <w:pStyle w:val="TAL"/>
              <w:rPr>
                <w:rFonts w:ascii="Times New Roman" w:hAnsi="Times New Roman"/>
                <w:color w:val="000000" w:themeColor="text1"/>
                <w:sz w:val="20"/>
                <w:szCs w:val="20"/>
              </w:rPr>
            </w:pPr>
            <w:r w:rsidRPr="00B2675B">
              <w:rPr>
                <w:rFonts w:ascii="Times New Roman" w:hAnsi="Times New Roman"/>
                <w:color w:val="000000" w:themeColor="text1"/>
                <w:sz w:val="20"/>
                <w:szCs w:val="20"/>
              </w:rPr>
              <w:t>1. Support of DM-RS bundling for PUSCH over consecutive slots</w:t>
            </w:r>
          </w:p>
          <w:p w14:paraId="418E8906" w14:textId="77777777" w:rsidR="00B2675B" w:rsidRPr="00B2675B" w:rsidRDefault="00B2675B" w:rsidP="00B2675B">
            <w:pPr>
              <w:pStyle w:val="TAL"/>
              <w:rPr>
                <w:rFonts w:ascii="Times New Roman" w:hAnsi="Times New Roman"/>
                <w:color w:val="000000" w:themeColor="text1"/>
                <w:sz w:val="20"/>
                <w:szCs w:val="20"/>
              </w:rPr>
            </w:pPr>
            <w:r w:rsidRPr="00B2675B">
              <w:rPr>
                <w:rFonts w:ascii="Times New Roman" w:hAnsi="Times New Roman"/>
                <w:color w:val="000000" w:themeColor="text1"/>
                <w:sz w:val="20"/>
                <w:szCs w:val="20"/>
              </w:rPr>
              <w:t>2. Support of pre-compensation to keep phase rotation due to timing drift within the phase difference limit</w:t>
            </w:r>
          </w:p>
          <w:p w14:paraId="45AD3092" w14:textId="142B9103" w:rsidR="00B2675B" w:rsidRPr="00B2675B" w:rsidRDefault="00B2675B" w:rsidP="00B2675B">
            <w:pPr>
              <w:pStyle w:val="TAL"/>
              <w:rPr>
                <w:rFonts w:ascii="Times New Roman" w:hAnsi="Times New Roman"/>
                <w:color w:val="000000" w:themeColor="text1"/>
                <w:sz w:val="20"/>
                <w:szCs w:val="20"/>
              </w:rPr>
            </w:pPr>
            <w:r w:rsidRPr="00B2675B">
              <w:rPr>
                <w:rFonts w:ascii="Times New Roman" w:hAnsi="Times New Roman"/>
                <w:color w:val="000000" w:themeColor="text1"/>
                <w:sz w:val="20"/>
                <w:szCs w:val="20"/>
                <w:highlight w:val="yellow"/>
              </w:rPr>
              <w:t>[3. Support not to perform TA pre-compensation update within an actual TDW if it causes phase discontinuity that may violate the phase difference limit.]</w:t>
            </w:r>
          </w:p>
        </w:tc>
        <w:tc>
          <w:tcPr>
            <w:tcW w:w="238" w:type="dxa"/>
            <w:tcBorders>
              <w:top w:val="single" w:sz="4" w:space="0" w:color="auto"/>
              <w:left w:val="single" w:sz="4" w:space="0" w:color="auto"/>
              <w:bottom w:val="single" w:sz="4" w:space="0" w:color="auto"/>
              <w:right w:val="single" w:sz="4" w:space="0" w:color="auto"/>
            </w:tcBorders>
            <w:shd w:val="clear" w:color="auto" w:fill="auto"/>
          </w:tcPr>
          <w:p w14:paraId="202D25C9" w14:textId="6666CDCB" w:rsidR="00B2675B" w:rsidRPr="00B2675B" w:rsidRDefault="00B2675B" w:rsidP="00B2675B">
            <w:pPr>
              <w:pStyle w:val="TAL"/>
              <w:rPr>
                <w:rFonts w:ascii="Times New Roman" w:eastAsia="MS Mincho" w:hAnsi="Times New Roman"/>
                <w:color w:val="000000" w:themeColor="text1"/>
                <w:sz w:val="20"/>
                <w:szCs w:val="20"/>
                <w:highlight w:val="yellow"/>
                <w:lang w:eastAsia="ja-JP"/>
              </w:rPr>
            </w:pPr>
            <w:r w:rsidRPr="00B2675B">
              <w:rPr>
                <w:rFonts w:ascii="Times New Roman" w:hAnsi="Times New Roman"/>
                <w:color w:val="000000" w:themeColor="text1"/>
                <w:sz w:val="20"/>
                <w:szCs w:val="20"/>
              </w:rPr>
              <w:t>30-4a/b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F5433" w14:textId="10F1DD4F" w:rsidR="00B2675B" w:rsidRPr="00B2675B" w:rsidRDefault="00B2675B" w:rsidP="00B2675B">
            <w:pPr>
              <w:pStyle w:val="TAL"/>
              <w:rPr>
                <w:rFonts w:ascii="Times New Roman" w:hAnsi="Times New Roman"/>
                <w:color w:val="000000" w:themeColor="text1"/>
                <w:sz w:val="20"/>
                <w:szCs w:val="20"/>
              </w:rPr>
            </w:pPr>
            <w:r w:rsidRPr="00B2675B">
              <w:rPr>
                <w:rFonts w:ascii="Times New Roman" w:hAnsi="Times New Roman"/>
                <w:color w:val="000000" w:themeColor="text1"/>
                <w:sz w:val="20"/>
                <w:szCs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E33F9" w14:textId="29C3DD24" w:rsidR="00B2675B" w:rsidRPr="00B2675B" w:rsidRDefault="00B2675B" w:rsidP="00B2675B">
            <w:pPr>
              <w:pStyle w:val="TAL"/>
              <w:rPr>
                <w:rFonts w:ascii="Times New Roman" w:hAnsi="Times New Roman"/>
                <w:color w:val="000000" w:themeColor="text1"/>
                <w:sz w:val="20"/>
                <w:szCs w:val="20"/>
              </w:rPr>
            </w:pPr>
            <w:r w:rsidRPr="00B2675B">
              <w:rPr>
                <w:rFonts w:ascii="Times New Roman" w:hAnsi="Times New Roman"/>
                <w:color w:val="000000" w:themeColor="text1"/>
                <w:sz w:val="20"/>
                <w:szCs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C8C48" w14:textId="5A0785D1" w:rsidR="00B2675B" w:rsidRPr="00B2675B" w:rsidRDefault="00B2675B" w:rsidP="00B2675B">
            <w:pPr>
              <w:pStyle w:val="TAL"/>
              <w:rPr>
                <w:rFonts w:ascii="Times New Roman" w:hAnsi="Times New Roman"/>
                <w:color w:val="000000" w:themeColor="text1"/>
                <w:sz w:val="20"/>
                <w:szCs w:val="20"/>
              </w:rPr>
            </w:pPr>
            <w:r w:rsidRPr="00B2675B">
              <w:rPr>
                <w:rFonts w:ascii="Times New Roman" w:hAnsi="Times New Roman"/>
                <w:color w:val="000000" w:themeColor="text1"/>
                <w:sz w:val="20"/>
                <w:szCs w:val="20"/>
              </w:rPr>
              <w:t>UE does not support DM-RS bundling enhancement for PUSCH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E822B" w14:textId="6DA597A9" w:rsidR="00B2675B" w:rsidRPr="00B2675B" w:rsidRDefault="00B2675B" w:rsidP="00B2675B">
            <w:pPr>
              <w:pStyle w:val="TAL"/>
              <w:rPr>
                <w:rFonts w:ascii="Times New Roman" w:hAnsi="Times New Roman"/>
                <w:color w:val="000000" w:themeColor="text1"/>
                <w:sz w:val="20"/>
                <w:szCs w:val="20"/>
              </w:rPr>
            </w:pPr>
            <w:r w:rsidRPr="00B2675B">
              <w:rPr>
                <w:rFonts w:ascii="Times New Roman" w:hAnsi="Times New Roman"/>
                <w:color w:val="000000" w:themeColor="text1"/>
                <w:sz w:val="20"/>
                <w:szCs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4878F" w14:textId="04B82E73" w:rsidR="00B2675B" w:rsidRPr="00B2675B" w:rsidRDefault="00B2675B" w:rsidP="00B2675B">
            <w:pPr>
              <w:pStyle w:val="TAL"/>
              <w:rPr>
                <w:rFonts w:ascii="Times New Roman" w:hAnsi="Times New Roman"/>
                <w:color w:val="000000" w:themeColor="text1"/>
                <w:sz w:val="20"/>
                <w:szCs w:val="20"/>
              </w:rPr>
            </w:pPr>
            <w:r w:rsidRPr="00B2675B">
              <w:rPr>
                <w:rFonts w:ascii="Times New Roman" w:hAnsi="Times New Roman"/>
                <w:color w:val="000000" w:themeColor="text1"/>
                <w:sz w:val="20"/>
                <w:szCs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14DEA" w14:textId="28DAB597" w:rsidR="00B2675B" w:rsidRPr="00B2675B" w:rsidRDefault="00B2675B" w:rsidP="00B2675B">
            <w:pPr>
              <w:pStyle w:val="TAL"/>
              <w:rPr>
                <w:rFonts w:ascii="Times New Roman" w:hAnsi="Times New Roman"/>
                <w:color w:val="000000" w:themeColor="text1"/>
                <w:sz w:val="20"/>
                <w:szCs w:val="20"/>
              </w:rPr>
            </w:pPr>
            <w:r w:rsidRPr="00B2675B">
              <w:rPr>
                <w:rFonts w:ascii="Times New Roman" w:hAnsi="Times New Roman"/>
                <w:color w:val="000000" w:themeColor="text1"/>
                <w:sz w:val="20"/>
                <w:szCs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70975" w14:textId="69752417" w:rsidR="00B2675B" w:rsidRPr="00B2675B" w:rsidRDefault="00B2675B" w:rsidP="00B2675B">
            <w:pPr>
              <w:pStyle w:val="TAL"/>
              <w:rPr>
                <w:rFonts w:ascii="Times New Roman" w:hAnsi="Times New Roman"/>
                <w:color w:val="000000" w:themeColor="text1"/>
                <w:sz w:val="20"/>
                <w:szCs w:val="20"/>
              </w:rPr>
            </w:pPr>
            <w:r w:rsidRPr="00B2675B">
              <w:rPr>
                <w:rFonts w:ascii="Times New Roman" w:hAnsi="Times New Roman"/>
                <w:color w:val="000000" w:themeColor="text1"/>
                <w:sz w:val="20"/>
                <w:szCs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2CC95" w14:textId="4DF67613" w:rsidR="00B2675B" w:rsidRPr="00B2675B" w:rsidRDefault="00B2675B" w:rsidP="00B2675B">
            <w:pPr>
              <w:pStyle w:val="maintext"/>
              <w:spacing w:line="240" w:lineRule="auto"/>
              <w:ind w:firstLineChars="0" w:firstLine="0"/>
              <w:jc w:val="left"/>
              <w:rPr>
                <w:rFonts w:eastAsiaTheme="minorEastAsia"/>
                <w:color w:val="000000" w:themeColor="text1"/>
              </w:rPr>
            </w:pPr>
            <w:r w:rsidRPr="00B2675B">
              <w:rPr>
                <w:color w:val="000000" w:themeColor="text1"/>
              </w:rPr>
              <w:t xml:space="preserve">Note: This UE feature group is applicable only for bands in Table 5.2.2-1 in TS 38.101-5 </w:t>
            </w:r>
            <w:r w:rsidRPr="00B2675B">
              <w:rPr>
                <w:color w:val="000000" w:themeColor="text1"/>
                <w:highlight w:val="yellow"/>
              </w:rPr>
              <w:t>[and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F4C5E" w14:textId="031C8A14" w:rsidR="00B2675B" w:rsidRPr="00B2675B" w:rsidRDefault="00B2675B" w:rsidP="00B2675B">
            <w:pPr>
              <w:pStyle w:val="TAL"/>
              <w:rPr>
                <w:rFonts w:ascii="Times New Roman" w:hAnsi="Times New Roman"/>
                <w:color w:val="000000" w:themeColor="text1"/>
                <w:sz w:val="20"/>
                <w:szCs w:val="20"/>
                <w:lang w:eastAsia="ja-JP"/>
              </w:rPr>
            </w:pPr>
            <w:r w:rsidRPr="00B2675B">
              <w:rPr>
                <w:rFonts w:ascii="Times New Roman" w:hAnsi="Times New Roman"/>
                <w:color w:val="000000" w:themeColor="text1"/>
                <w:sz w:val="20"/>
                <w:szCs w:val="20"/>
              </w:rPr>
              <w:t>Optional with capability signaling</w:t>
            </w:r>
          </w:p>
        </w:tc>
      </w:tr>
      <w:tr w:rsidR="00B2675B" w:rsidRPr="00A30B92" w14:paraId="36894CE2" w14:textId="77777777" w:rsidTr="00B2675B">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14:paraId="132389A1" w14:textId="78E9C634" w:rsidR="00B2675B" w:rsidRPr="00B2675B" w:rsidRDefault="00B2675B" w:rsidP="00B2675B">
            <w:pPr>
              <w:pStyle w:val="TAL"/>
              <w:rPr>
                <w:rFonts w:ascii="Times New Roman" w:hAnsi="Times New Roman"/>
                <w:color w:val="000000" w:themeColor="text1"/>
                <w:sz w:val="20"/>
                <w:szCs w:val="20"/>
                <w:lang w:eastAsia="ja-JP"/>
              </w:rPr>
            </w:pPr>
            <w:r w:rsidRPr="00B2675B">
              <w:rPr>
                <w:rFonts w:ascii="Times New Roman" w:hAnsi="Times New Roman"/>
                <w:color w:val="000000" w:themeColor="text1"/>
                <w:sz w:val="20"/>
                <w:szCs w:val="20"/>
                <w:lang w:eastAsia="ja-JP"/>
              </w:rPr>
              <w:lastRenderedPageBreak/>
              <w:t xml:space="preserve">44. </w:t>
            </w:r>
            <w:proofErr w:type="spellStart"/>
            <w:r w:rsidRPr="00B2675B">
              <w:rPr>
                <w:rFonts w:ascii="Times New Roman" w:hAnsi="Times New Roman"/>
                <w:color w:val="000000" w:themeColor="text1"/>
                <w:sz w:val="20"/>
                <w:szCs w:val="20"/>
                <w:lang w:eastAsia="ja-JP"/>
              </w:rPr>
              <w:t>NR_NTN_enh</w:t>
            </w:r>
            <w:proofErr w:type="spellEnd"/>
          </w:p>
        </w:tc>
        <w:tc>
          <w:tcPr>
            <w:tcW w:w="409" w:type="dxa"/>
            <w:tcBorders>
              <w:top w:val="single" w:sz="4" w:space="0" w:color="auto"/>
              <w:left w:val="single" w:sz="4" w:space="0" w:color="auto"/>
              <w:bottom w:val="single" w:sz="4" w:space="0" w:color="auto"/>
              <w:right w:val="single" w:sz="4" w:space="0" w:color="auto"/>
            </w:tcBorders>
            <w:shd w:val="clear" w:color="auto" w:fill="auto"/>
          </w:tcPr>
          <w:p w14:paraId="55638FAC" w14:textId="3B65A7CA" w:rsidR="00B2675B" w:rsidRPr="00B2675B" w:rsidRDefault="00B2675B" w:rsidP="00B2675B">
            <w:pPr>
              <w:pStyle w:val="TAL"/>
              <w:rPr>
                <w:rFonts w:ascii="Times New Roman" w:hAnsi="Times New Roman"/>
                <w:color w:val="000000" w:themeColor="text1"/>
                <w:sz w:val="20"/>
                <w:szCs w:val="20"/>
              </w:rPr>
            </w:pPr>
            <w:r w:rsidRPr="00B2675B">
              <w:rPr>
                <w:rFonts w:ascii="Times New Roman" w:hAnsi="Times New Roman"/>
                <w:color w:val="000000" w:themeColor="text1"/>
                <w:sz w:val="20"/>
                <w:szCs w:val="20"/>
              </w:rPr>
              <w:t>44-3</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78B9D70" w14:textId="45E2B431" w:rsidR="00B2675B" w:rsidRPr="00B2675B" w:rsidRDefault="00B2675B" w:rsidP="00B2675B">
            <w:pPr>
              <w:pStyle w:val="TAL"/>
              <w:rPr>
                <w:rFonts w:ascii="Times New Roman" w:hAnsi="Times New Roman"/>
                <w:color w:val="000000" w:themeColor="text1"/>
                <w:sz w:val="20"/>
                <w:szCs w:val="20"/>
              </w:rPr>
            </w:pPr>
            <w:r w:rsidRPr="00B2675B">
              <w:rPr>
                <w:rFonts w:ascii="Times New Roman" w:hAnsi="Times New Roman"/>
                <w:color w:val="000000" w:themeColor="text1"/>
                <w:sz w:val="20"/>
                <w:szCs w:val="20"/>
              </w:rPr>
              <w:t>UE Rx-Tx Measurement and Report for Multi-RTT with single satellite in NTN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27A467" w14:textId="77777777" w:rsidR="00B2675B" w:rsidRPr="00B2675B" w:rsidRDefault="00B2675B" w:rsidP="00B2675B">
            <w:pPr>
              <w:pStyle w:val="maintext"/>
              <w:spacing w:line="240" w:lineRule="auto"/>
              <w:ind w:firstLineChars="0" w:firstLine="0"/>
              <w:jc w:val="left"/>
              <w:rPr>
                <w:color w:val="000000" w:themeColor="text1"/>
              </w:rPr>
            </w:pPr>
            <w:r w:rsidRPr="00B2675B">
              <w:rPr>
                <w:color w:val="000000" w:themeColor="text1"/>
              </w:rPr>
              <w:t>1. Support UE Rx-Tx Measurement and Report for Multi-RTT positioning with single satellite in NTN</w:t>
            </w:r>
          </w:p>
          <w:p w14:paraId="7223B75D" w14:textId="7CDACCC5" w:rsidR="00B2675B" w:rsidRPr="00B2675B" w:rsidRDefault="00B2675B" w:rsidP="00B2675B">
            <w:pPr>
              <w:pStyle w:val="TAL"/>
              <w:rPr>
                <w:rFonts w:ascii="Times New Roman" w:hAnsi="Times New Roman"/>
                <w:color w:val="000000" w:themeColor="text1"/>
                <w:sz w:val="20"/>
                <w:szCs w:val="20"/>
              </w:rPr>
            </w:pPr>
            <w:r w:rsidRPr="00B2675B">
              <w:rPr>
                <w:rFonts w:ascii="Times New Roman" w:hAnsi="Times New Roman"/>
                <w:color w:val="000000" w:themeColor="text1"/>
                <w:sz w:val="20"/>
                <w:szCs w:val="20"/>
                <w:highlight w:val="yellow"/>
              </w:rPr>
              <w:t>[2. Support of assistance information report [to mitigate the timing error] in Multi-RTT positioning in NTN]</w:t>
            </w:r>
          </w:p>
        </w:tc>
        <w:tc>
          <w:tcPr>
            <w:tcW w:w="238" w:type="dxa"/>
            <w:tcBorders>
              <w:top w:val="single" w:sz="4" w:space="0" w:color="auto"/>
              <w:left w:val="single" w:sz="4" w:space="0" w:color="auto"/>
              <w:bottom w:val="single" w:sz="4" w:space="0" w:color="auto"/>
              <w:right w:val="single" w:sz="4" w:space="0" w:color="auto"/>
            </w:tcBorders>
            <w:shd w:val="clear" w:color="auto" w:fill="auto"/>
          </w:tcPr>
          <w:p w14:paraId="5F3E5748" w14:textId="70EE9B19" w:rsidR="00B2675B" w:rsidRPr="00B2675B" w:rsidRDefault="00B2675B" w:rsidP="00B2675B">
            <w:pPr>
              <w:pStyle w:val="TAL"/>
              <w:rPr>
                <w:rFonts w:ascii="Times New Roman" w:eastAsia="MS Mincho" w:hAnsi="Times New Roman"/>
                <w:color w:val="000000" w:themeColor="text1"/>
                <w:sz w:val="20"/>
                <w:szCs w:val="20"/>
                <w:highlight w:val="yellow"/>
                <w:lang w:eastAsia="ja-JP"/>
              </w:rPr>
            </w:pPr>
            <w:r w:rsidRPr="00B2675B">
              <w:rPr>
                <w:rFonts w:ascii="Times New Roman" w:hAnsi="Times New Roman"/>
                <w:color w:val="000000" w:themeColor="text1"/>
                <w:sz w:val="20"/>
                <w:szCs w:val="20"/>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73F97" w14:textId="0CC0FFC0" w:rsidR="00B2675B" w:rsidRPr="00B2675B" w:rsidRDefault="00B2675B" w:rsidP="00B2675B">
            <w:pPr>
              <w:pStyle w:val="TAL"/>
              <w:rPr>
                <w:rFonts w:ascii="Times New Roman" w:hAnsi="Times New Roman"/>
                <w:color w:val="000000" w:themeColor="text1"/>
                <w:sz w:val="20"/>
                <w:szCs w:val="20"/>
              </w:rPr>
            </w:pPr>
            <w:r w:rsidRPr="00B2675B">
              <w:rPr>
                <w:rFonts w:ascii="Times New Roman" w:hAnsi="Times New Roman"/>
                <w:color w:val="000000" w:themeColor="text1"/>
                <w:sz w:val="20"/>
                <w:szCs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F8D47" w14:textId="6320315B" w:rsidR="00B2675B" w:rsidRPr="00B2675B" w:rsidRDefault="00B2675B" w:rsidP="00B2675B">
            <w:pPr>
              <w:pStyle w:val="TAL"/>
              <w:rPr>
                <w:rFonts w:ascii="Times New Roman" w:hAnsi="Times New Roman"/>
                <w:color w:val="000000" w:themeColor="text1"/>
                <w:sz w:val="20"/>
                <w:szCs w:val="20"/>
              </w:rPr>
            </w:pPr>
            <w:r w:rsidRPr="00B2675B">
              <w:rPr>
                <w:rFonts w:ascii="Times New Roman" w:hAnsi="Times New Roman"/>
                <w:color w:val="000000" w:themeColor="text1"/>
                <w:sz w:val="20"/>
                <w:szCs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B9537" w14:textId="65124A45" w:rsidR="00B2675B" w:rsidRPr="00B2675B" w:rsidRDefault="00B2675B" w:rsidP="00B2675B">
            <w:pPr>
              <w:pStyle w:val="TAL"/>
              <w:rPr>
                <w:rFonts w:ascii="Times New Roman" w:hAnsi="Times New Roman"/>
                <w:color w:val="000000" w:themeColor="text1"/>
                <w:sz w:val="20"/>
                <w:szCs w:val="20"/>
              </w:rPr>
            </w:pPr>
            <w:r w:rsidRPr="00B2675B">
              <w:rPr>
                <w:rFonts w:ascii="Times New Roman" w:hAnsi="Times New Roman"/>
                <w:color w:val="000000" w:themeColor="text1"/>
                <w:sz w:val="20"/>
                <w:szCs w:val="20"/>
              </w:rPr>
              <w:t>UE does not support Multi-RTT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83034" w14:textId="09B82D95" w:rsidR="00B2675B" w:rsidRPr="00B2675B" w:rsidRDefault="00B2675B" w:rsidP="00B2675B">
            <w:pPr>
              <w:pStyle w:val="TAL"/>
              <w:rPr>
                <w:rFonts w:ascii="Times New Roman" w:hAnsi="Times New Roman"/>
                <w:color w:val="000000" w:themeColor="text1"/>
                <w:sz w:val="20"/>
                <w:szCs w:val="20"/>
              </w:rPr>
            </w:pPr>
            <w:r w:rsidRPr="00B2675B">
              <w:rPr>
                <w:rFonts w:ascii="Times New Roman" w:hAnsi="Times New Roman"/>
                <w:color w:val="000000" w:themeColor="text1"/>
                <w:sz w:val="20"/>
                <w:szCs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E10D5" w14:textId="79B971E9" w:rsidR="00B2675B" w:rsidRPr="00B2675B" w:rsidRDefault="00B2675B" w:rsidP="00B2675B">
            <w:pPr>
              <w:pStyle w:val="TAL"/>
              <w:rPr>
                <w:rFonts w:ascii="Times New Roman" w:hAnsi="Times New Roman"/>
                <w:color w:val="000000" w:themeColor="text1"/>
                <w:sz w:val="20"/>
                <w:szCs w:val="20"/>
              </w:rPr>
            </w:pPr>
            <w:r w:rsidRPr="00B2675B">
              <w:rPr>
                <w:rFonts w:ascii="Times New Roman" w:hAnsi="Times New Roman"/>
                <w:color w:val="000000" w:themeColor="text1"/>
                <w:sz w:val="20"/>
                <w:szCs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8A254" w14:textId="5A53EE1B" w:rsidR="00B2675B" w:rsidRPr="00B2675B" w:rsidRDefault="00B2675B" w:rsidP="00B2675B">
            <w:pPr>
              <w:pStyle w:val="TAL"/>
              <w:rPr>
                <w:rFonts w:ascii="Times New Roman" w:hAnsi="Times New Roman"/>
                <w:color w:val="000000" w:themeColor="text1"/>
                <w:sz w:val="20"/>
                <w:szCs w:val="20"/>
              </w:rPr>
            </w:pPr>
            <w:r w:rsidRPr="00B2675B">
              <w:rPr>
                <w:rFonts w:ascii="Times New Roman" w:hAnsi="Times New Roman"/>
                <w:color w:val="000000" w:themeColor="text1"/>
                <w:sz w:val="20"/>
                <w:szCs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86062" w14:textId="60E26264" w:rsidR="00B2675B" w:rsidRPr="00B2675B" w:rsidRDefault="00B2675B" w:rsidP="00B2675B">
            <w:pPr>
              <w:pStyle w:val="TAL"/>
              <w:rPr>
                <w:rFonts w:ascii="Times New Roman" w:hAnsi="Times New Roman"/>
                <w:color w:val="000000" w:themeColor="text1"/>
                <w:sz w:val="20"/>
                <w:szCs w:val="20"/>
              </w:rPr>
            </w:pPr>
            <w:r w:rsidRPr="00B2675B">
              <w:rPr>
                <w:rFonts w:ascii="Times New Roman" w:hAnsi="Times New Roman"/>
                <w:color w:val="000000" w:themeColor="text1"/>
                <w:sz w:val="20"/>
                <w:szCs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670C8" w14:textId="67E57556" w:rsidR="00B2675B" w:rsidRPr="00B2675B" w:rsidRDefault="00B2675B" w:rsidP="00B2675B">
            <w:pPr>
              <w:pStyle w:val="maintext"/>
              <w:spacing w:line="240" w:lineRule="auto"/>
              <w:ind w:firstLineChars="0" w:firstLine="0"/>
              <w:jc w:val="left"/>
              <w:rPr>
                <w:rFonts w:eastAsiaTheme="minorEastAsia"/>
                <w:color w:val="000000" w:themeColor="text1"/>
              </w:rPr>
            </w:pPr>
            <w:r w:rsidRPr="00B2675B">
              <w:rPr>
                <w:color w:val="000000" w:themeColor="text1"/>
              </w:rPr>
              <w:t xml:space="preserve">Note: This UE feature group is applicable only for bands in Table 5.2.2-1 in TS 38.101-5 </w:t>
            </w:r>
            <w:r w:rsidRPr="00B2675B">
              <w:rPr>
                <w:color w:val="000000" w:themeColor="text1"/>
                <w:highlight w:val="yellow"/>
              </w:rPr>
              <w:t>[and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1990D" w14:textId="68D34A5E" w:rsidR="00B2675B" w:rsidRPr="00B2675B" w:rsidRDefault="00B2675B" w:rsidP="00B2675B">
            <w:pPr>
              <w:pStyle w:val="TAL"/>
              <w:rPr>
                <w:rFonts w:ascii="Times New Roman" w:hAnsi="Times New Roman"/>
                <w:color w:val="000000" w:themeColor="text1"/>
                <w:sz w:val="20"/>
                <w:szCs w:val="20"/>
                <w:lang w:eastAsia="ja-JP"/>
              </w:rPr>
            </w:pPr>
            <w:r w:rsidRPr="00B2675B">
              <w:rPr>
                <w:rFonts w:ascii="Times New Roman" w:hAnsi="Times New Roman"/>
                <w:color w:val="000000" w:themeColor="text1"/>
                <w:sz w:val="20"/>
                <w:szCs w:val="20"/>
              </w:rPr>
              <w:t>Optional with capability signaling</w:t>
            </w:r>
          </w:p>
        </w:tc>
      </w:tr>
    </w:tbl>
    <w:p w14:paraId="06B7DF3A" w14:textId="77777777" w:rsidR="00B65669" w:rsidRDefault="00B65669" w:rsidP="000F70F9">
      <w:pPr>
        <w:rPr>
          <w:rFonts w:eastAsia="MS Mincho"/>
          <w:lang w:eastAsia="ja-JP"/>
        </w:rPr>
      </w:pPr>
    </w:p>
    <w:p w14:paraId="11C353A6" w14:textId="31C44094" w:rsidR="006525BD" w:rsidRDefault="0025389B" w:rsidP="000F70F9">
      <w:pPr>
        <w:rPr>
          <w:rFonts w:eastAsia="MS Mincho"/>
          <w:lang w:eastAsia="ja-JP"/>
        </w:rPr>
      </w:pPr>
      <w:r w:rsidRPr="0047712A">
        <w:rPr>
          <w:rFonts w:eastAsia="MS Mincho"/>
          <w:lang w:eastAsia="ja-JP"/>
        </w:rPr>
        <w:t xml:space="preserve">In this contribution, we discuss </w:t>
      </w:r>
      <w:r w:rsidR="008733FD" w:rsidRPr="0047712A">
        <w:rPr>
          <w:rFonts w:eastAsia="MS Mincho"/>
          <w:lang w:eastAsia="ja-JP"/>
        </w:rPr>
        <w:t>the</w:t>
      </w:r>
      <w:r w:rsidR="00C31D65" w:rsidRPr="0047712A">
        <w:rPr>
          <w:rFonts w:eastAsia="MS Mincho"/>
          <w:lang w:eastAsia="ja-JP"/>
        </w:rPr>
        <w:t xml:space="preserve"> </w:t>
      </w:r>
      <w:r w:rsidR="00ED4C77" w:rsidRPr="0047712A">
        <w:rPr>
          <w:rFonts w:eastAsia="MS Mincho"/>
          <w:lang w:eastAsia="ja-JP"/>
        </w:rPr>
        <w:t>UE feature</w:t>
      </w:r>
      <w:r w:rsidR="0047712A" w:rsidRPr="0047712A">
        <w:rPr>
          <w:rFonts w:eastAsia="MS Mincho"/>
          <w:lang w:eastAsia="ja-JP"/>
        </w:rPr>
        <w:t xml:space="preserve">s on </w:t>
      </w:r>
      <w:r w:rsidR="009E0CDE">
        <w:rPr>
          <w:rFonts w:eastAsia="MS Mincho"/>
          <w:lang w:eastAsia="ja-JP"/>
        </w:rPr>
        <w:t>NR</w:t>
      </w:r>
      <w:r w:rsidR="0047712A" w:rsidRPr="0047712A">
        <w:rPr>
          <w:rFonts w:eastAsia="MS Mincho"/>
          <w:lang w:eastAsia="ja-JP"/>
        </w:rPr>
        <w:t xml:space="preserve"> NTN enhancements</w:t>
      </w:r>
      <w:r w:rsidR="00D962D6" w:rsidRPr="0047712A">
        <w:rPr>
          <w:rFonts w:eastAsia="MS Mincho"/>
          <w:lang w:eastAsia="ja-JP"/>
        </w:rPr>
        <w:t xml:space="preserve"> </w:t>
      </w:r>
      <w:r w:rsidR="008733FD" w:rsidRPr="0047712A">
        <w:rPr>
          <w:rFonts w:eastAsia="MS Mincho"/>
          <w:lang w:eastAsia="ja-JP"/>
        </w:rPr>
        <w:t>and</w:t>
      </w:r>
      <w:r w:rsidR="00A37411" w:rsidRPr="0047712A">
        <w:rPr>
          <w:rFonts w:eastAsia="MS Mincho"/>
          <w:lang w:eastAsia="ja-JP"/>
        </w:rPr>
        <w:t xml:space="preserve"> </w:t>
      </w:r>
      <w:r w:rsidR="008733FD" w:rsidRPr="0047712A">
        <w:rPr>
          <w:rFonts w:eastAsia="MS Mincho"/>
          <w:lang w:eastAsia="ja-JP"/>
        </w:rPr>
        <w:t>give our proposals</w:t>
      </w:r>
      <w:r w:rsidR="0039135A" w:rsidRPr="0047712A">
        <w:rPr>
          <w:rFonts w:eastAsia="MS Mincho"/>
          <w:lang w:eastAsia="ja-JP"/>
        </w:rPr>
        <w:t>.</w:t>
      </w:r>
    </w:p>
    <w:p w14:paraId="3AFE9ED8" w14:textId="77777777" w:rsidR="005D12D1" w:rsidRPr="006525BD" w:rsidRDefault="005D12D1" w:rsidP="000F70F9">
      <w:pPr>
        <w:rPr>
          <w:rFonts w:eastAsia="MS Mincho"/>
          <w:lang w:eastAsia="ja-JP"/>
        </w:rPr>
      </w:pPr>
    </w:p>
    <w:p w14:paraId="1C77C68A" w14:textId="4427B7C0" w:rsidR="00BB1D8E" w:rsidRPr="00BB1D8E" w:rsidRDefault="0033104D" w:rsidP="000F70F9">
      <w:pPr>
        <w:pStyle w:val="Heading1"/>
        <w:spacing w:before="120" w:after="120"/>
        <w:ind w:left="562" w:hanging="562"/>
        <w:rPr>
          <w:rFonts w:cs="Arial"/>
          <w:bCs/>
          <w:szCs w:val="36"/>
          <w:lang w:val="en-US" w:eastAsia="zh-CN"/>
        </w:rPr>
      </w:pPr>
      <w:r w:rsidRPr="00D81859">
        <w:rPr>
          <w:rFonts w:cs="Arial"/>
          <w:bCs/>
          <w:szCs w:val="36"/>
          <w:lang w:val="en-US" w:eastAsia="zh-CN"/>
        </w:rPr>
        <w:t xml:space="preserve">Discussion </w:t>
      </w:r>
      <w:r w:rsidR="008733FD" w:rsidRPr="00D81859">
        <w:rPr>
          <w:rFonts w:cs="Arial"/>
          <w:bCs/>
          <w:szCs w:val="36"/>
          <w:lang w:val="en-US" w:eastAsia="zh-CN"/>
        </w:rPr>
        <w:t xml:space="preserve">on </w:t>
      </w:r>
      <w:r w:rsidR="00BB1D8E">
        <w:rPr>
          <w:rFonts w:cs="Arial"/>
          <w:bCs/>
          <w:szCs w:val="36"/>
          <w:lang w:val="en-US" w:eastAsia="zh-CN"/>
        </w:rPr>
        <w:t>NR</w:t>
      </w:r>
      <w:r w:rsidR="00D81859">
        <w:rPr>
          <w:rFonts w:cs="Arial"/>
          <w:bCs/>
          <w:szCs w:val="36"/>
          <w:lang w:val="en-US" w:eastAsia="zh-CN"/>
        </w:rPr>
        <w:t xml:space="preserve"> NTN</w:t>
      </w:r>
      <w:r w:rsidR="00ED4C77" w:rsidRPr="00D81859">
        <w:rPr>
          <w:rFonts w:cs="Arial"/>
          <w:bCs/>
          <w:szCs w:val="36"/>
          <w:lang w:val="en-US" w:eastAsia="zh-CN"/>
        </w:rPr>
        <w:t xml:space="preserve"> UE features</w:t>
      </w:r>
    </w:p>
    <w:p w14:paraId="35E8ED06" w14:textId="38103691" w:rsidR="009E0CDE" w:rsidRDefault="009E0CDE" w:rsidP="009E0CDE">
      <w:pPr>
        <w:jc w:val="both"/>
        <w:rPr>
          <w:color w:val="000000"/>
        </w:rPr>
      </w:pPr>
      <w:r>
        <w:rPr>
          <w:color w:val="000000"/>
        </w:rPr>
        <w:t xml:space="preserve">For NR NTN coverage enhancement objective, there are two tasks: PUCCH enhancements for Msg 4 HARQ-ACK and enhancements for DMRS bundling for PUSCH taking into account NTN-specifics. </w:t>
      </w:r>
    </w:p>
    <w:p w14:paraId="2ADE63F2" w14:textId="77777777" w:rsidR="009E0CDE" w:rsidRDefault="009E0CDE" w:rsidP="009E0CDE">
      <w:pPr>
        <w:jc w:val="both"/>
        <w:rPr>
          <w:color w:val="000000"/>
        </w:rPr>
      </w:pPr>
    </w:p>
    <w:p w14:paraId="067CF844" w14:textId="4F73253A" w:rsidR="00B2675B" w:rsidRDefault="00A754A2" w:rsidP="009E0CDE">
      <w:pPr>
        <w:jc w:val="both"/>
        <w:rPr>
          <w:color w:val="000000"/>
        </w:rPr>
      </w:pPr>
      <w:r>
        <w:rPr>
          <w:color w:val="000000"/>
        </w:rPr>
        <w:t>According to</w:t>
      </w:r>
      <w:r w:rsidR="00B2675B">
        <w:rPr>
          <w:color w:val="000000"/>
        </w:rPr>
        <w:t xml:space="preserve"> the recent agreement made in RAN #101 meeting</w:t>
      </w:r>
      <w:r>
        <w:rPr>
          <w:color w:val="000000"/>
        </w:rPr>
        <w:t xml:space="preserve"> </w:t>
      </w:r>
      <w:r>
        <w:rPr>
          <w:color w:val="000000"/>
        </w:rPr>
        <w:fldChar w:fldCharType="begin"/>
      </w:r>
      <w:r>
        <w:rPr>
          <w:color w:val="000000"/>
        </w:rPr>
        <w:instrText xml:space="preserve"> REF _Ref141885104 \r \h </w:instrText>
      </w:r>
      <w:r>
        <w:rPr>
          <w:color w:val="000000"/>
        </w:rPr>
      </w:r>
      <w:r>
        <w:rPr>
          <w:color w:val="000000"/>
        </w:rPr>
        <w:fldChar w:fldCharType="separate"/>
      </w:r>
      <w:r>
        <w:rPr>
          <w:color w:val="000000"/>
        </w:rPr>
        <w:t>[5]</w:t>
      </w:r>
      <w:r>
        <w:rPr>
          <w:color w:val="000000"/>
        </w:rPr>
        <w:fldChar w:fldCharType="end"/>
      </w:r>
      <w:r w:rsidR="00B2675B">
        <w:rPr>
          <w:color w:val="000000"/>
        </w:rPr>
        <w:t xml:space="preserve">, </w:t>
      </w:r>
      <w:r>
        <w:rPr>
          <w:color w:val="000000"/>
        </w:rPr>
        <w:t xml:space="preserve">PUCCH repetition discussed in Rel-18 NR NTN coverage enhancement is supported for the PUCCH transmissions when dedicated PUCCH resource configuration is not provided, and FG 44-1 is used to indicate the support of this feature. Hence, the component 5 of FG 44-1 can be confirmed. </w:t>
      </w:r>
    </w:p>
    <w:p w14:paraId="53EB80F0" w14:textId="77777777" w:rsidR="009E0CDE" w:rsidRDefault="009E0CDE" w:rsidP="009E0CDE">
      <w:pPr>
        <w:jc w:val="both"/>
        <w:rPr>
          <w:color w:val="000000"/>
        </w:rPr>
      </w:pPr>
    </w:p>
    <w:p w14:paraId="0D243DC5" w14:textId="56F888B5" w:rsidR="006525BD" w:rsidRDefault="009E0CDE" w:rsidP="000F70F9">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sidR="00B65669">
        <w:rPr>
          <w:i/>
          <w:iCs/>
        </w:rPr>
        <w:t>In FG 44-1</w:t>
      </w:r>
      <w:r>
        <w:rPr>
          <w:i/>
          <w:iCs/>
        </w:rPr>
        <w:t>,</w:t>
      </w:r>
      <w:r w:rsidRPr="009E0CDE">
        <w:rPr>
          <w:i/>
          <w:iCs/>
        </w:rPr>
        <w:t xml:space="preserve"> </w:t>
      </w:r>
      <w:r>
        <w:rPr>
          <w:i/>
          <w:iCs/>
        </w:rPr>
        <w:t>in</w:t>
      </w:r>
      <w:r w:rsidR="00B65669">
        <w:rPr>
          <w:i/>
          <w:iCs/>
        </w:rPr>
        <w:t>troduce</w:t>
      </w:r>
      <w:r>
        <w:rPr>
          <w:i/>
          <w:iCs/>
        </w:rPr>
        <w:t xml:space="preserve"> the following component</w:t>
      </w:r>
      <w:r w:rsidR="00B65669">
        <w:rPr>
          <w:i/>
          <w:iCs/>
        </w:rPr>
        <w:t>:</w:t>
      </w:r>
    </w:p>
    <w:p w14:paraId="26CBE339" w14:textId="17E9A74B" w:rsidR="00B65669" w:rsidRPr="00A754A2" w:rsidRDefault="00A754A2" w:rsidP="00A754A2">
      <w:pPr>
        <w:pStyle w:val="ListParagraph"/>
        <w:numPr>
          <w:ilvl w:val="0"/>
          <w:numId w:val="53"/>
        </w:numPr>
        <w:jc w:val="both"/>
        <w:rPr>
          <w:b/>
          <w:bCs/>
          <w:color w:val="000000"/>
        </w:rPr>
      </w:pPr>
      <w:r>
        <w:rPr>
          <w:i/>
          <w:iCs/>
        </w:rPr>
        <w:t xml:space="preserve">Extension of the repetition transmission of PUCCH before dedicated PUCCH resource configuration. </w:t>
      </w:r>
    </w:p>
    <w:p w14:paraId="62FFA02B" w14:textId="77777777" w:rsidR="00522145" w:rsidRDefault="00522145" w:rsidP="00522145">
      <w:pPr>
        <w:jc w:val="both"/>
        <w:rPr>
          <w:b/>
          <w:bCs/>
          <w:color w:val="000000"/>
        </w:rPr>
      </w:pPr>
    </w:p>
    <w:p w14:paraId="2F0EB689" w14:textId="088114AC" w:rsidR="00522145" w:rsidRPr="00522145" w:rsidRDefault="00522145" w:rsidP="00522145">
      <w:pPr>
        <w:jc w:val="both"/>
        <w:rPr>
          <w:color w:val="000000"/>
        </w:rPr>
      </w:pPr>
      <w:r w:rsidRPr="00522145">
        <w:rPr>
          <w:color w:val="000000"/>
        </w:rPr>
        <w:t xml:space="preserve">It is open on the pre-requisite feature groups for FG 44-1. </w:t>
      </w:r>
      <w:r>
        <w:rPr>
          <w:color w:val="000000"/>
        </w:rPr>
        <w:t>In our view, there is no pre-requisite feature groups for FG 44-1, which is similar to Msg3 PUSCH repetition. Note that there is no pre-requisite feature groups for F</w:t>
      </w:r>
      <w:r w:rsidRPr="00522145">
        <w:rPr>
          <w:color w:val="000000"/>
        </w:rPr>
        <w:t>G 30-6</w:t>
      </w:r>
      <w:r>
        <w:rPr>
          <w:color w:val="000000"/>
        </w:rPr>
        <w:t xml:space="preserve"> “repetition of PUSCH transmission scheduled by RAR UL grant and DCI format 0_0 with CRC scrambled by TC-RNTI”. </w:t>
      </w:r>
    </w:p>
    <w:p w14:paraId="0D8B13FA" w14:textId="77777777" w:rsidR="00522145" w:rsidRDefault="00522145" w:rsidP="00A754A2">
      <w:pPr>
        <w:pStyle w:val="ListParagraph"/>
        <w:numPr>
          <w:ilvl w:val="0"/>
          <w:numId w:val="0"/>
        </w:numPr>
        <w:ind w:left="720"/>
        <w:jc w:val="both"/>
        <w:rPr>
          <w:b/>
          <w:bCs/>
          <w:color w:val="000000"/>
        </w:rPr>
      </w:pPr>
    </w:p>
    <w:p w14:paraId="64ACEF9E" w14:textId="5BEC6E4A" w:rsidR="00522145" w:rsidRDefault="00522145" w:rsidP="00522145">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Pr>
          <w:i/>
          <w:iCs/>
        </w:rPr>
        <w:t>In FG 44-1,</w:t>
      </w:r>
      <w:r w:rsidRPr="009E0CDE">
        <w:rPr>
          <w:i/>
          <w:iCs/>
        </w:rPr>
        <w:t xml:space="preserve"> </w:t>
      </w:r>
      <w:r>
        <w:rPr>
          <w:i/>
          <w:iCs/>
        </w:rPr>
        <w:t xml:space="preserve">there is no pre-requisite feature group. </w:t>
      </w:r>
    </w:p>
    <w:p w14:paraId="17C0E902" w14:textId="77777777" w:rsidR="00173472" w:rsidRDefault="00173472" w:rsidP="00522145">
      <w:pPr>
        <w:jc w:val="both"/>
        <w:rPr>
          <w:color w:val="000000"/>
        </w:rPr>
      </w:pPr>
    </w:p>
    <w:p w14:paraId="0888894A" w14:textId="336D4469" w:rsidR="00EA6F22" w:rsidRDefault="00EA6F22" w:rsidP="00522145">
      <w:pPr>
        <w:jc w:val="both"/>
        <w:rPr>
          <w:bCs/>
        </w:rPr>
      </w:pPr>
      <w:r>
        <w:rPr>
          <w:bCs/>
        </w:rPr>
        <w:lastRenderedPageBreak/>
        <w:t>In FG 44-2, it is open whether it contains a component of “</w:t>
      </w:r>
      <w:r w:rsidRPr="00EA6F22">
        <w:rPr>
          <w:bCs/>
        </w:rPr>
        <w:t>Support not to perform TA pre-compensation update within an actual TDW if it causes phase discontinuity that may violate the phase difference limit.</w:t>
      </w:r>
      <w:r>
        <w:rPr>
          <w:bCs/>
        </w:rPr>
        <w:t xml:space="preserve">” </w:t>
      </w:r>
    </w:p>
    <w:p w14:paraId="6AD4A014" w14:textId="77777777" w:rsidR="00EA6F22" w:rsidRDefault="00EA6F22" w:rsidP="00522145">
      <w:pPr>
        <w:jc w:val="both"/>
        <w:rPr>
          <w:color w:val="000000"/>
        </w:rPr>
      </w:pPr>
    </w:p>
    <w:p w14:paraId="5DF080C7" w14:textId="2CCF4994" w:rsidR="00EA6F22" w:rsidRDefault="00EA6F22" w:rsidP="00522145">
      <w:pPr>
        <w:jc w:val="both"/>
        <w:rPr>
          <w:color w:val="000000"/>
        </w:rPr>
      </w:pPr>
      <w:r>
        <w:rPr>
          <w:color w:val="000000"/>
        </w:rPr>
        <w:t>W</w:t>
      </w:r>
      <w:r w:rsidR="006718C0">
        <w:rPr>
          <w:color w:val="000000"/>
        </w:rPr>
        <w:t>e have the following</w:t>
      </w:r>
      <w:r>
        <w:rPr>
          <w:color w:val="000000"/>
        </w:rPr>
        <w:t xml:space="preserve"> RAN1</w:t>
      </w:r>
      <w:r w:rsidR="006718C0">
        <w:rPr>
          <w:color w:val="000000"/>
        </w:rPr>
        <w:t xml:space="preserve"> agreements.</w:t>
      </w:r>
    </w:p>
    <w:p w14:paraId="1712D54A" w14:textId="292A7C55" w:rsidR="006718C0" w:rsidRDefault="006718C0" w:rsidP="00522145">
      <w:pPr>
        <w:jc w:val="both"/>
        <w:rPr>
          <w:color w:val="000000"/>
        </w:rPr>
      </w:pPr>
      <w:r>
        <w:rPr>
          <w:color w:val="000000"/>
        </w:rPr>
        <w:t xml:space="preserve">  </w:t>
      </w:r>
    </w:p>
    <w:tbl>
      <w:tblPr>
        <w:tblStyle w:val="TableGrid"/>
        <w:tblW w:w="0" w:type="auto"/>
        <w:tblLook w:val="04A0" w:firstRow="1" w:lastRow="0" w:firstColumn="1" w:lastColumn="0" w:noHBand="0" w:noVBand="1"/>
      </w:tblPr>
      <w:tblGrid>
        <w:gridCol w:w="9629"/>
      </w:tblGrid>
      <w:tr w:rsidR="006718C0" w14:paraId="31D65A16" w14:textId="77777777" w:rsidTr="006718C0">
        <w:tc>
          <w:tcPr>
            <w:tcW w:w="9629" w:type="dxa"/>
          </w:tcPr>
          <w:p w14:paraId="074ACE65" w14:textId="33735E24" w:rsidR="006718C0" w:rsidRDefault="006718C0" w:rsidP="006718C0">
            <w:pPr>
              <w:spacing w:before="0"/>
              <w:rPr>
                <w:b/>
                <w:szCs w:val="14"/>
              </w:rPr>
            </w:pPr>
            <w:r>
              <w:rPr>
                <w:b/>
                <w:szCs w:val="14"/>
                <w:highlight w:val="green"/>
              </w:rPr>
              <w:t xml:space="preserve">RAN1 #113 </w:t>
            </w:r>
            <w:r w:rsidRPr="002B48F3">
              <w:rPr>
                <w:b/>
                <w:szCs w:val="14"/>
                <w:highlight w:val="green"/>
              </w:rPr>
              <w:t>Agreement</w:t>
            </w:r>
          </w:p>
          <w:p w14:paraId="5BDCA858" w14:textId="77777777" w:rsidR="006718C0" w:rsidRPr="00EB42BF" w:rsidRDefault="006718C0" w:rsidP="006718C0">
            <w:pPr>
              <w:snapToGrid w:val="0"/>
              <w:spacing w:before="0"/>
              <w:rPr>
                <w:rFonts w:eastAsia="DengXian"/>
                <w:szCs w:val="16"/>
              </w:rPr>
            </w:pPr>
            <w:r>
              <w:rPr>
                <w:szCs w:val="18"/>
              </w:rPr>
              <w:t>For NTN-specific PUSCH DMRS bu</w:t>
            </w:r>
            <w:r w:rsidRPr="00FF1CE5">
              <w:rPr>
                <w:szCs w:val="18"/>
              </w:rPr>
              <w:t xml:space="preserve">ndling, </w:t>
            </w:r>
          </w:p>
          <w:p w14:paraId="3B3325E4" w14:textId="77777777" w:rsidR="006718C0" w:rsidRPr="00FF1CE5" w:rsidRDefault="006718C0" w:rsidP="006718C0">
            <w:pPr>
              <w:numPr>
                <w:ilvl w:val="0"/>
                <w:numId w:val="59"/>
              </w:numPr>
              <w:snapToGrid w:val="0"/>
              <w:spacing w:before="0"/>
              <w:ind w:left="720"/>
              <w:rPr>
                <w:szCs w:val="16"/>
              </w:rPr>
            </w:pPr>
            <w:r w:rsidRPr="00EB42BF">
              <w:rPr>
                <w:rFonts w:eastAsia="DengXian"/>
                <w:szCs w:val="16"/>
              </w:rPr>
              <w:t xml:space="preserve">As </w:t>
            </w:r>
            <w:r w:rsidRPr="00EB42BF">
              <w:rPr>
                <w:rFonts w:eastAsia="DengXian" w:hint="eastAsia"/>
                <w:szCs w:val="16"/>
              </w:rPr>
              <w:t>U</w:t>
            </w:r>
            <w:r w:rsidRPr="00EB42BF">
              <w:rPr>
                <w:rFonts w:eastAsia="DengXian"/>
                <w:szCs w:val="16"/>
              </w:rPr>
              <w:t xml:space="preserve">E capability report (in addition to FG 44-2), </w:t>
            </w:r>
            <w:r w:rsidRPr="00FF1CE5">
              <w:rPr>
                <w:szCs w:val="18"/>
              </w:rPr>
              <w:t>one or more of the following is down-selected.</w:t>
            </w:r>
          </w:p>
          <w:p w14:paraId="34416136" w14:textId="77777777" w:rsidR="006718C0" w:rsidRPr="00FF1CE5" w:rsidRDefault="006718C0" w:rsidP="006718C0">
            <w:pPr>
              <w:numPr>
                <w:ilvl w:val="1"/>
                <w:numId w:val="59"/>
              </w:numPr>
              <w:snapToGrid w:val="0"/>
              <w:spacing w:before="0"/>
              <w:rPr>
                <w:szCs w:val="16"/>
              </w:rPr>
            </w:pPr>
            <w:r w:rsidRPr="00EB42BF">
              <w:rPr>
                <w:rFonts w:eastAsia="DengXian" w:hint="eastAsia"/>
                <w:szCs w:val="16"/>
              </w:rPr>
              <w:t>O</w:t>
            </w:r>
            <w:r w:rsidRPr="00EB42BF">
              <w:rPr>
                <w:rFonts w:eastAsia="DengXian"/>
                <w:szCs w:val="16"/>
              </w:rPr>
              <w:t>ption 1a: No new capability except for FG44-2</w:t>
            </w:r>
          </w:p>
          <w:p w14:paraId="4B3B3619" w14:textId="77777777" w:rsidR="006718C0" w:rsidRPr="00BB7660" w:rsidRDefault="006718C0" w:rsidP="006718C0">
            <w:pPr>
              <w:numPr>
                <w:ilvl w:val="2"/>
                <w:numId w:val="59"/>
              </w:numPr>
              <w:snapToGrid w:val="0"/>
              <w:spacing w:before="0"/>
              <w:rPr>
                <w:szCs w:val="16"/>
              </w:rPr>
            </w:pPr>
            <w:r w:rsidRPr="00EB42BF">
              <w:rPr>
                <w:rFonts w:eastAsia="DengXian" w:hint="eastAsia"/>
                <w:szCs w:val="16"/>
              </w:rPr>
              <w:t>N</w:t>
            </w:r>
            <w:r w:rsidRPr="00EB42BF">
              <w:rPr>
                <w:rFonts w:eastAsia="DengXian"/>
                <w:szCs w:val="16"/>
              </w:rPr>
              <w:t>ote: FG 30-4 is reported [in consideration of pre-compensation to keep phase rotation due to timing drift within the phase difference limit and without taking TA pre-compensation update into account]</w:t>
            </w:r>
          </w:p>
          <w:p w14:paraId="399742FC" w14:textId="77777777" w:rsidR="006718C0" w:rsidRPr="00427013" w:rsidRDefault="006718C0" w:rsidP="006718C0">
            <w:pPr>
              <w:numPr>
                <w:ilvl w:val="1"/>
                <w:numId w:val="59"/>
              </w:numPr>
              <w:snapToGrid w:val="0"/>
              <w:spacing w:before="0"/>
              <w:rPr>
                <w:szCs w:val="16"/>
              </w:rPr>
            </w:pPr>
            <w:r w:rsidRPr="006718C0">
              <w:rPr>
                <w:rFonts w:eastAsia="DengXian" w:hint="eastAsia"/>
                <w:szCs w:val="16"/>
              </w:rPr>
              <w:t>O</w:t>
            </w:r>
            <w:r w:rsidRPr="006718C0">
              <w:rPr>
                <w:rFonts w:eastAsia="DengXian"/>
                <w:szCs w:val="16"/>
              </w:rPr>
              <w:t>ption 1b: Max</w:t>
            </w:r>
            <w:r w:rsidRPr="00427013">
              <w:rPr>
                <w:rFonts w:eastAsia="DengXian"/>
                <w:szCs w:val="16"/>
              </w:rPr>
              <w:t xml:space="preserve"> TDW size when pre-compensation to keep phase rotation due to timing drift within the phase difference limit is performed and without taking TA pre-compensation update into account</w:t>
            </w:r>
          </w:p>
          <w:p w14:paraId="7AF19895" w14:textId="77777777" w:rsidR="006718C0" w:rsidRPr="00427013" w:rsidRDefault="006718C0" w:rsidP="006718C0">
            <w:pPr>
              <w:numPr>
                <w:ilvl w:val="2"/>
                <w:numId w:val="59"/>
              </w:numPr>
              <w:snapToGrid w:val="0"/>
              <w:spacing w:before="0"/>
              <w:rPr>
                <w:szCs w:val="16"/>
              </w:rPr>
            </w:pPr>
            <w:r w:rsidRPr="00427013">
              <w:rPr>
                <w:rFonts w:eastAsia="DengXian" w:hint="eastAsia"/>
                <w:szCs w:val="16"/>
              </w:rPr>
              <w:t>N</w:t>
            </w:r>
            <w:r w:rsidRPr="00427013">
              <w:rPr>
                <w:rFonts w:eastAsia="DengXian"/>
                <w:szCs w:val="16"/>
              </w:rPr>
              <w:t>ote: FG 30-4 is not reported for NTN band</w:t>
            </w:r>
          </w:p>
          <w:p w14:paraId="21778092" w14:textId="77777777" w:rsidR="006718C0" w:rsidRPr="00427013" w:rsidRDefault="006718C0" w:rsidP="006718C0">
            <w:pPr>
              <w:numPr>
                <w:ilvl w:val="1"/>
                <w:numId w:val="59"/>
              </w:numPr>
              <w:snapToGrid w:val="0"/>
              <w:spacing w:before="0"/>
              <w:rPr>
                <w:szCs w:val="16"/>
              </w:rPr>
            </w:pPr>
            <w:r w:rsidRPr="00427013">
              <w:rPr>
                <w:rFonts w:eastAsia="DengXian" w:hint="eastAsia"/>
                <w:szCs w:val="16"/>
              </w:rPr>
              <w:t>O</w:t>
            </w:r>
            <w:r w:rsidRPr="00427013">
              <w:rPr>
                <w:rFonts w:eastAsia="DengXian"/>
                <w:szCs w:val="16"/>
              </w:rPr>
              <w:t>ption 1c: Support of antenna switching with DMRS bundling in NTN</w:t>
            </w:r>
          </w:p>
          <w:p w14:paraId="008C1EDC" w14:textId="77777777" w:rsidR="006718C0" w:rsidRPr="00427013" w:rsidRDefault="006718C0" w:rsidP="006718C0">
            <w:pPr>
              <w:numPr>
                <w:ilvl w:val="1"/>
                <w:numId w:val="59"/>
              </w:numPr>
              <w:snapToGrid w:val="0"/>
              <w:spacing w:before="0"/>
              <w:rPr>
                <w:szCs w:val="16"/>
              </w:rPr>
            </w:pPr>
            <w:r w:rsidRPr="00427013">
              <w:rPr>
                <w:rFonts w:eastAsia="DengXian" w:hint="eastAsia"/>
                <w:szCs w:val="16"/>
              </w:rPr>
              <w:t>O</w:t>
            </w:r>
            <w:r w:rsidRPr="00427013">
              <w:rPr>
                <w:rFonts w:eastAsia="DengXian"/>
                <w:szCs w:val="16"/>
              </w:rPr>
              <w:t>ption 1d: Max TDW size per NTN platform (e.g., LEO, MEO, GEO) with taking TA pre-compensation update into account</w:t>
            </w:r>
          </w:p>
          <w:p w14:paraId="1A888BC8" w14:textId="77777777" w:rsidR="006718C0" w:rsidRPr="00427013" w:rsidRDefault="006718C0" w:rsidP="006718C0">
            <w:pPr>
              <w:numPr>
                <w:ilvl w:val="2"/>
                <w:numId w:val="59"/>
              </w:numPr>
              <w:snapToGrid w:val="0"/>
              <w:spacing w:before="0"/>
              <w:rPr>
                <w:szCs w:val="16"/>
              </w:rPr>
            </w:pPr>
            <w:r w:rsidRPr="00427013">
              <w:rPr>
                <w:rFonts w:eastAsia="DengXian" w:hint="eastAsia"/>
                <w:szCs w:val="16"/>
              </w:rPr>
              <w:t>F</w:t>
            </w:r>
            <w:r w:rsidRPr="00427013">
              <w:rPr>
                <w:rFonts w:eastAsia="DengXian"/>
                <w:szCs w:val="16"/>
              </w:rPr>
              <w:t>FS details</w:t>
            </w:r>
          </w:p>
          <w:p w14:paraId="0367316E" w14:textId="77777777" w:rsidR="006718C0" w:rsidRPr="00427013" w:rsidRDefault="006718C0" w:rsidP="006718C0">
            <w:pPr>
              <w:numPr>
                <w:ilvl w:val="1"/>
                <w:numId w:val="59"/>
              </w:numPr>
              <w:snapToGrid w:val="0"/>
              <w:spacing w:before="0"/>
              <w:rPr>
                <w:szCs w:val="16"/>
              </w:rPr>
            </w:pPr>
            <w:r w:rsidRPr="00427013">
              <w:rPr>
                <w:rFonts w:eastAsia="DengXian"/>
                <w:szCs w:val="16"/>
              </w:rPr>
              <w:t>Option 1e: Max TDW size per elevation angle with taking TA pre-compensation update into account</w:t>
            </w:r>
          </w:p>
          <w:p w14:paraId="28E009AA" w14:textId="77777777" w:rsidR="006718C0" w:rsidRPr="00427013" w:rsidRDefault="006718C0" w:rsidP="006718C0">
            <w:pPr>
              <w:numPr>
                <w:ilvl w:val="1"/>
                <w:numId w:val="59"/>
              </w:numPr>
              <w:snapToGrid w:val="0"/>
              <w:spacing w:before="0"/>
              <w:rPr>
                <w:szCs w:val="16"/>
              </w:rPr>
            </w:pPr>
            <w:r w:rsidRPr="00427013">
              <w:rPr>
                <w:rFonts w:eastAsia="DengXian" w:hint="eastAsia"/>
                <w:szCs w:val="16"/>
              </w:rPr>
              <w:t>O</w:t>
            </w:r>
            <w:r w:rsidRPr="00427013">
              <w:rPr>
                <w:rFonts w:eastAsia="DengXian"/>
                <w:szCs w:val="16"/>
              </w:rPr>
              <w:t>ption 1f: Whether to support actual TDW across pre-compensation segments</w:t>
            </w:r>
          </w:p>
          <w:p w14:paraId="35DF7F89" w14:textId="77777777" w:rsidR="006718C0" w:rsidRPr="00427013" w:rsidRDefault="006718C0" w:rsidP="006718C0">
            <w:pPr>
              <w:numPr>
                <w:ilvl w:val="2"/>
                <w:numId w:val="59"/>
              </w:numPr>
              <w:snapToGrid w:val="0"/>
              <w:spacing w:before="0"/>
              <w:rPr>
                <w:szCs w:val="16"/>
              </w:rPr>
            </w:pPr>
            <w:r w:rsidRPr="00427013">
              <w:rPr>
                <w:rFonts w:eastAsia="DengXian"/>
                <w:szCs w:val="16"/>
              </w:rPr>
              <w:t>Segments defined in R17 IoT-NTN is baseline, FFS details</w:t>
            </w:r>
          </w:p>
          <w:p w14:paraId="5A2C7283" w14:textId="77777777" w:rsidR="006718C0" w:rsidRPr="006718C0" w:rsidRDefault="006718C0" w:rsidP="006718C0">
            <w:pPr>
              <w:numPr>
                <w:ilvl w:val="1"/>
                <w:numId w:val="59"/>
              </w:numPr>
              <w:snapToGrid w:val="0"/>
              <w:spacing w:before="0"/>
              <w:rPr>
                <w:szCs w:val="16"/>
              </w:rPr>
            </w:pPr>
            <w:r w:rsidRPr="006718C0">
              <w:rPr>
                <w:rFonts w:eastAsia="DengXian" w:hint="eastAsia"/>
                <w:szCs w:val="16"/>
              </w:rPr>
              <w:t>O</w:t>
            </w:r>
            <w:r w:rsidRPr="006718C0">
              <w:rPr>
                <w:rFonts w:eastAsia="DengXian"/>
                <w:szCs w:val="16"/>
              </w:rPr>
              <w:t>ption 1g: Whether to support TA pre-compensation update within an actual TDW that does not violate the phase difference limit</w:t>
            </w:r>
          </w:p>
          <w:p w14:paraId="7631F59C" w14:textId="77777777" w:rsidR="006718C0" w:rsidRPr="006718C0" w:rsidRDefault="006718C0" w:rsidP="006718C0">
            <w:pPr>
              <w:numPr>
                <w:ilvl w:val="0"/>
                <w:numId w:val="59"/>
              </w:numPr>
              <w:snapToGrid w:val="0"/>
              <w:spacing w:before="0"/>
              <w:ind w:left="720"/>
              <w:rPr>
                <w:szCs w:val="16"/>
              </w:rPr>
            </w:pPr>
            <w:r w:rsidRPr="006718C0">
              <w:rPr>
                <w:rFonts w:eastAsia="DengXian"/>
                <w:szCs w:val="16"/>
              </w:rPr>
              <w:t xml:space="preserve">As </w:t>
            </w:r>
            <w:r w:rsidRPr="006718C0">
              <w:rPr>
                <w:rFonts w:eastAsia="DengXian" w:hint="eastAsia"/>
                <w:szCs w:val="16"/>
              </w:rPr>
              <w:t>U</w:t>
            </w:r>
            <w:r w:rsidRPr="006718C0">
              <w:rPr>
                <w:rFonts w:eastAsia="DengXian"/>
                <w:szCs w:val="16"/>
              </w:rPr>
              <w:t xml:space="preserve">E assistance information (i.e., report by signaling other than UE capability report (FFS details)), </w:t>
            </w:r>
            <w:r w:rsidRPr="006718C0">
              <w:rPr>
                <w:szCs w:val="18"/>
              </w:rPr>
              <w:t>one or more of the following is down-selected.</w:t>
            </w:r>
          </w:p>
          <w:p w14:paraId="75A862B2" w14:textId="77777777" w:rsidR="006718C0" w:rsidRPr="006718C0" w:rsidRDefault="006718C0" w:rsidP="006718C0">
            <w:pPr>
              <w:numPr>
                <w:ilvl w:val="1"/>
                <w:numId w:val="59"/>
              </w:numPr>
              <w:snapToGrid w:val="0"/>
              <w:spacing w:before="0"/>
              <w:rPr>
                <w:szCs w:val="16"/>
              </w:rPr>
            </w:pPr>
            <w:r w:rsidRPr="006718C0">
              <w:rPr>
                <w:rFonts w:eastAsia="DengXian" w:hint="eastAsia"/>
                <w:szCs w:val="16"/>
              </w:rPr>
              <w:t>O</w:t>
            </w:r>
            <w:r w:rsidRPr="006718C0">
              <w:rPr>
                <w:rFonts w:eastAsia="DengXian"/>
                <w:szCs w:val="16"/>
              </w:rPr>
              <w:t>ption 2a: No assistance information</w:t>
            </w:r>
          </w:p>
          <w:p w14:paraId="57DF3EA0" w14:textId="77777777" w:rsidR="006718C0" w:rsidRPr="006718C0" w:rsidRDefault="006718C0" w:rsidP="006718C0">
            <w:pPr>
              <w:numPr>
                <w:ilvl w:val="1"/>
                <w:numId w:val="59"/>
              </w:numPr>
              <w:snapToGrid w:val="0"/>
              <w:spacing w:before="0"/>
              <w:rPr>
                <w:szCs w:val="16"/>
              </w:rPr>
            </w:pPr>
            <w:r w:rsidRPr="006718C0">
              <w:rPr>
                <w:rFonts w:eastAsia="DengXian" w:hint="eastAsia"/>
                <w:szCs w:val="16"/>
              </w:rPr>
              <w:t>O</w:t>
            </w:r>
            <w:r w:rsidRPr="006718C0">
              <w:rPr>
                <w:rFonts w:eastAsia="DengXian"/>
                <w:szCs w:val="16"/>
              </w:rPr>
              <w:t>ption 2b: Max TDW size based on reporting timing</w:t>
            </w:r>
          </w:p>
          <w:p w14:paraId="2A72529F" w14:textId="77777777" w:rsidR="006718C0" w:rsidRPr="006718C0" w:rsidRDefault="006718C0" w:rsidP="006718C0">
            <w:pPr>
              <w:numPr>
                <w:ilvl w:val="2"/>
                <w:numId w:val="59"/>
              </w:numPr>
              <w:snapToGrid w:val="0"/>
              <w:spacing w:before="0"/>
              <w:rPr>
                <w:szCs w:val="16"/>
              </w:rPr>
            </w:pPr>
            <w:r w:rsidRPr="006718C0">
              <w:rPr>
                <w:rFonts w:eastAsia="DengXian" w:hint="eastAsia"/>
                <w:szCs w:val="16"/>
              </w:rPr>
              <w:t>FFS</w:t>
            </w:r>
            <w:r w:rsidRPr="006718C0">
              <w:rPr>
                <w:rFonts w:eastAsia="DengXian"/>
                <w:szCs w:val="16"/>
              </w:rPr>
              <w:t xml:space="preserve"> which timing is referred</w:t>
            </w:r>
          </w:p>
          <w:p w14:paraId="7ED87713" w14:textId="77777777" w:rsidR="006718C0" w:rsidRPr="006718C0" w:rsidRDefault="006718C0" w:rsidP="006718C0">
            <w:pPr>
              <w:numPr>
                <w:ilvl w:val="1"/>
                <w:numId w:val="59"/>
              </w:numPr>
              <w:snapToGrid w:val="0"/>
              <w:spacing w:before="0"/>
              <w:rPr>
                <w:szCs w:val="16"/>
              </w:rPr>
            </w:pPr>
            <w:r w:rsidRPr="006718C0">
              <w:rPr>
                <w:rFonts w:eastAsia="DengXian" w:hint="eastAsia"/>
                <w:szCs w:val="16"/>
              </w:rPr>
              <w:t>O</w:t>
            </w:r>
            <w:r w:rsidRPr="006718C0">
              <w:rPr>
                <w:rFonts w:eastAsia="DengXian"/>
                <w:szCs w:val="16"/>
              </w:rPr>
              <w:t>ption 2c: TA adjustment timing</w:t>
            </w:r>
          </w:p>
          <w:p w14:paraId="65113B09" w14:textId="77777777" w:rsidR="006718C0" w:rsidRPr="006718C0" w:rsidRDefault="006718C0" w:rsidP="006718C0">
            <w:pPr>
              <w:numPr>
                <w:ilvl w:val="1"/>
                <w:numId w:val="59"/>
              </w:numPr>
              <w:snapToGrid w:val="0"/>
              <w:spacing w:before="0"/>
              <w:rPr>
                <w:szCs w:val="16"/>
              </w:rPr>
            </w:pPr>
            <w:r w:rsidRPr="00EB42BF">
              <w:rPr>
                <w:rFonts w:eastAsia="DengXian" w:hint="eastAsia"/>
                <w:szCs w:val="16"/>
              </w:rPr>
              <w:t>O</w:t>
            </w:r>
            <w:r w:rsidRPr="00EB42BF">
              <w:rPr>
                <w:rFonts w:eastAsia="DengXian"/>
                <w:szCs w:val="16"/>
              </w:rPr>
              <w:t>ption 2d: Antenna switching interval</w:t>
            </w:r>
          </w:p>
          <w:p w14:paraId="1E9F5A2F" w14:textId="77777777" w:rsidR="006718C0" w:rsidRDefault="006718C0" w:rsidP="006718C0">
            <w:pPr>
              <w:snapToGrid w:val="0"/>
              <w:spacing w:before="0"/>
              <w:rPr>
                <w:rFonts w:eastAsia="DengXian"/>
                <w:szCs w:val="16"/>
              </w:rPr>
            </w:pPr>
          </w:p>
          <w:p w14:paraId="2A999BE8" w14:textId="341BD815" w:rsidR="006718C0" w:rsidRPr="00DB5C32" w:rsidRDefault="006718C0" w:rsidP="006718C0">
            <w:pPr>
              <w:spacing w:before="0"/>
              <w:rPr>
                <w:b/>
              </w:rPr>
            </w:pPr>
            <w:r>
              <w:rPr>
                <w:b/>
                <w:highlight w:val="green"/>
              </w:rPr>
              <w:t xml:space="preserve">RAN1 #114 </w:t>
            </w:r>
            <w:r w:rsidRPr="00DB5C32">
              <w:rPr>
                <w:b/>
                <w:highlight w:val="green"/>
              </w:rPr>
              <w:t>Agreement</w:t>
            </w:r>
          </w:p>
          <w:p w14:paraId="61FECB2D" w14:textId="77777777" w:rsidR="006718C0" w:rsidRPr="00DB5C32" w:rsidRDefault="006718C0" w:rsidP="006718C0">
            <w:pPr>
              <w:snapToGrid w:val="0"/>
              <w:spacing w:before="0"/>
              <w:rPr>
                <w:rFonts w:eastAsia="DengXian"/>
              </w:rPr>
            </w:pPr>
            <w:r w:rsidRPr="00DB5C32">
              <w:t>For NTN-specific PUSCH DMRS bundling,</w:t>
            </w:r>
          </w:p>
          <w:p w14:paraId="06C56A86" w14:textId="77777777" w:rsidR="006718C0" w:rsidRPr="00DB5C32" w:rsidRDefault="006718C0" w:rsidP="006718C0">
            <w:pPr>
              <w:numPr>
                <w:ilvl w:val="0"/>
                <w:numId w:val="59"/>
              </w:numPr>
              <w:snapToGrid w:val="0"/>
              <w:spacing w:before="0"/>
              <w:ind w:left="720"/>
            </w:pPr>
            <w:r w:rsidRPr="00DB5C32">
              <w:rPr>
                <w:rFonts w:eastAsia="DengXian"/>
              </w:rPr>
              <w:t>As UE capability report,</w:t>
            </w:r>
          </w:p>
          <w:p w14:paraId="5E943CBE" w14:textId="77777777" w:rsidR="006718C0" w:rsidRPr="00DB5C32" w:rsidRDefault="006718C0" w:rsidP="006718C0">
            <w:pPr>
              <w:numPr>
                <w:ilvl w:val="1"/>
                <w:numId w:val="59"/>
              </w:numPr>
              <w:snapToGrid w:val="0"/>
              <w:spacing w:before="0"/>
            </w:pPr>
            <w:r w:rsidRPr="00DB5C32">
              <w:rPr>
                <w:rFonts w:eastAsia="DengXian"/>
              </w:rPr>
              <w:t>UE reports the max TDW size it can support by fulfilling the phase difference limit requirement.</w:t>
            </w:r>
          </w:p>
          <w:p w14:paraId="77EB2959" w14:textId="77777777" w:rsidR="006718C0" w:rsidRPr="00DB5C32" w:rsidRDefault="006718C0" w:rsidP="006718C0">
            <w:pPr>
              <w:numPr>
                <w:ilvl w:val="2"/>
                <w:numId w:val="59"/>
              </w:numPr>
              <w:snapToGrid w:val="0"/>
              <w:spacing w:before="0"/>
            </w:pPr>
            <w:r w:rsidRPr="00DB5C32">
              <w:rPr>
                <w:rFonts w:eastAsia="DengXian"/>
              </w:rPr>
              <w:t>Note: phase difference limit requirement is assumed to be at gNB receiver from RAN1 perspective.</w:t>
            </w:r>
          </w:p>
          <w:p w14:paraId="139E43DB" w14:textId="77777777" w:rsidR="006718C0" w:rsidRPr="00DB5C32" w:rsidRDefault="006718C0" w:rsidP="006718C0">
            <w:pPr>
              <w:numPr>
                <w:ilvl w:val="2"/>
                <w:numId w:val="59"/>
              </w:numPr>
              <w:snapToGrid w:val="0"/>
              <w:spacing w:before="0"/>
            </w:pPr>
            <w:r w:rsidRPr="00DB5C32">
              <w:rPr>
                <w:rFonts w:eastAsia="DengXian"/>
              </w:rPr>
              <w:t>Details, e.g., whether FG 30-4 is used without new FG or new FG is introduced, is discussed in UE feature session.</w:t>
            </w:r>
          </w:p>
          <w:p w14:paraId="6DFA2E7D" w14:textId="51A0BD1B" w:rsidR="006718C0" w:rsidRPr="006718C0" w:rsidRDefault="006718C0" w:rsidP="006718C0">
            <w:pPr>
              <w:numPr>
                <w:ilvl w:val="1"/>
                <w:numId w:val="59"/>
              </w:numPr>
              <w:snapToGrid w:val="0"/>
              <w:spacing w:before="0"/>
            </w:pPr>
            <w:r w:rsidRPr="00DB5C32">
              <w:rPr>
                <w:rFonts w:eastAsia="DengXian"/>
              </w:rPr>
              <w:t>No consensus on whether to support Option 1d/1e/1f/1g.</w:t>
            </w:r>
          </w:p>
        </w:tc>
      </w:tr>
    </w:tbl>
    <w:p w14:paraId="67795498" w14:textId="77777777" w:rsidR="006718C0" w:rsidRDefault="006718C0" w:rsidP="00522145">
      <w:pPr>
        <w:jc w:val="both"/>
        <w:rPr>
          <w:color w:val="000000"/>
        </w:rPr>
      </w:pPr>
    </w:p>
    <w:p w14:paraId="13A24EC6" w14:textId="465FCB7A" w:rsidR="00173472" w:rsidRDefault="006718C0" w:rsidP="00522145">
      <w:pPr>
        <w:jc w:val="both"/>
        <w:rPr>
          <w:color w:val="000000"/>
        </w:rPr>
      </w:pPr>
      <w:r>
        <w:rPr>
          <w:color w:val="000000"/>
        </w:rPr>
        <w:t>Basically, there is no</w:t>
      </w:r>
      <w:r w:rsidR="00173472">
        <w:rPr>
          <w:color w:val="000000"/>
        </w:rPr>
        <w:t xml:space="preserve"> consensus </w:t>
      </w:r>
      <w:r>
        <w:rPr>
          <w:color w:val="000000"/>
        </w:rPr>
        <w:t xml:space="preserve">on UE capability report of whether to support TA pre-compensation updated within an actual TDW if it causes phase discontinuity that may violate the phase difference limit. Hence, we have the following proposal. </w:t>
      </w:r>
    </w:p>
    <w:p w14:paraId="456677C7" w14:textId="77777777" w:rsidR="00173472" w:rsidRDefault="00173472" w:rsidP="00522145">
      <w:pPr>
        <w:jc w:val="both"/>
        <w:rPr>
          <w:color w:val="000000"/>
        </w:rPr>
      </w:pPr>
    </w:p>
    <w:p w14:paraId="26018776" w14:textId="527548FF" w:rsidR="00173472" w:rsidRDefault="00173472" w:rsidP="00173472">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Pr>
          <w:i/>
          <w:iCs/>
        </w:rPr>
        <w:t>In FG 44-2,</w:t>
      </w:r>
      <w:r w:rsidRPr="009E0CDE">
        <w:rPr>
          <w:i/>
          <w:iCs/>
        </w:rPr>
        <w:t xml:space="preserve"> </w:t>
      </w:r>
      <w:r w:rsidR="000833AA">
        <w:rPr>
          <w:i/>
          <w:iCs/>
        </w:rPr>
        <w:t>do not include</w:t>
      </w:r>
      <w:r>
        <w:rPr>
          <w:i/>
          <w:iCs/>
        </w:rPr>
        <w:t xml:space="preserve"> the following component:</w:t>
      </w:r>
    </w:p>
    <w:p w14:paraId="23B66EEB" w14:textId="26FBA7A1" w:rsidR="00173472" w:rsidRPr="00A754A2" w:rsidRDefault="00173472" w:rsidP="00173472">
      <w:pPr>
        <w:pStyle w:val="ListParagraph"/>
        <w:numPr>
          <w:ilvl w:val="0"/>
          <w:numId w:val="53"/>
        </w:numPr>
        <w:jc w:val="both"/>
        <w:rPr>
          <w:b/>
          <w:bCs/>
          <w:color w:val="000000"/>
        </w:rPr>
      </w:pPr>
      <w:r w:rsidRPr="00173472">
        <w:rPr>
          <w:i/>
          <w:iCs/>
        </w:rPr>
        <w:t>Support not to perform TA pre-compensation update within an actual TDW if it causes phase discontinuity that may violate the phase difference limit.</w:t>
      </w:r>
    </w:p>
    <w:p w14:paraId="40EE26BD" w14:textId="77777777" w:rsidR="006718C0" w:rsidRDefault="006718C0" w:rsidP="006718C0">
      <w:pPr>
        <w:jc w:val="both"/>
        <w:rPr>
          <w:bCs/>
        </w:rPr>
      </w:pPr>
    </w:p>
    <w:p w14:paraId="0B50EE11" w14:textId="380A06F0" w:rsidR="006718C0" w:rsidRDefault="006718C0" w:rsidP="006718C0">
      <w:pPr>
        <w:jc w:val="both"/>
        <w:rPr>
          <w:bCs/>
        </w:rPr>
      </w:pPr>
      <w:r>
        <w:rPr>
          <w:bCs/>
        </w:rPr>
        <w:t>In FG 44-3, it is open whether it contains a component “</w:t>
      </w:r>
      <w:r w:rsidRPr="005C088E">
        <w:rPr>
          <w:bCs/>
        </w:rPr>
        <w:t xml:space="preserve">Support of assistance information report [to mitigate the timing error] in </w:t>
      </w:r>
      <w:proofErr w:type="gramStart"/>
      <w:r w:rsidRPr="005C088E">
        <w:rPr>
          <w:bCs/>
        </w:rPr>
        <w:t>Multi-RTT</w:t>
      </w:r>
      <w:proofErr w:type="gramEnd"/>
      <w:r w:rsidRPr="005C088E">
        <w:rPr>
          <w:bCs/>
        </w:rPr>
        <w:t xml:space="preserve"> positioning in NTN</w:t>
      </w:r>
      <w:r>
        <w:rPr>
          <w:bCs/>
        </w:rPr>
        <w:t xml:space="preserve">”. </w:t>
      </w:r>
      <w:r w:rsidR="000833AA">
        <w:rPr>
          <w:bCs/>
        </w:rPr>
        <w:t>Based on the following RAN1 agreements,</w:t>
      </w:r>
      <w:r>
        <w:rPr>
          <w:bCs/>
        </w:rPr>
        <w:t xml:space="preserve"> we do not see the need of UE reporting assistance information. Hence, we propose not to include this component for FG 44-3. </w:t>
      </w:r>
    </w:p>
    <w:p w14:paraId="42A61FEE" w14:textId="77777777" w:rsidR="000833AA" w:rsidRDefault="000833AA" w:rsidP="006718C0">
      <w:pPr>
        <w:jc w:val="both"/>
        <w:rPr>
          <w:bCs/>
        </w:rPr>
      </w:pPr>
    </w:p>
    <w:tbl>
      <w:tblPr>
        <w:tblStyle w:val="TableGrid"/>
        <w:tblW w:w="0" w:type="auto"/>
        <w:tblLook w:val="04A0" w:firstRow="1" w:lastRow="0" w:firstColumn="1" w:lastColumn="0" w:noHBand="0" w:noVBand="1"/>
      </w:tblPr>
      <w:tblGrid>
        <w:gridCol w:w="9629"/>
      </w:tblGrid>
      <w:tr w:rsidR="000833AA" w14:paraId="0902E73F" w14:textId="77777777" w:rsidTr="000833AA">
        <w:tc>
          <w:tcPr>
            <w:tcW w:w="9629" w:type="dxa"/>
          </w:tcPr>
          <w:p w14:paraId="34CC21F7" w14:textId="186559BD" w:rsidR="000833AA" w:rsidRPr="00A50414" w:rsidRDefault="000833AA" w:rsidP="000833AA">
            <w:pPr>
              <w:spacing w:before="0"/>
              <w:rPr>
                <w:b/>
                <w:lang w:eastAsia="x-none"/>
              </w:rPr>
            </w:pPr>
            <w:r>
              <w:rPr>
                <w:b/>
                <w:highlight w:val="green"/>
                <w:lang w:eastAsia="x-none"/>
              </w:rPr>
              <w:t xml:space="preserve">RAN1 #113 </w:t>
            </w:r>
            <w:r w:rsidRPr="00A50414">
              <w:rPr>
                <w:b/>
                <w:highlight w:val="green"/>
                <w:lang w:eastAsia="x-none"/>
              </w:rPr>
              <w:t>Agreement</w:t>
            </w:r>
          </w:p>
          <w:p w14:paraId="4E6C88E2" w14:textId="349F1433" w:rsidR="000833AA" w:rsidRDefault="000833AA" w:rsidP="000833AA">
            <w:pPr>
              <w:spacing w:before="0"/>
              <w:rPr>
                <w:lang w:eastAsia="x-none"/>
              </w:rPr>
            </w:pPr>
            <w:r>
              <w:rPr>
                <w:lang w:eastAsia="x-none"/>
              </w:rPr>
              <w:t>For network verified UE location in NTN, satellite ephemeris information should be available at the LMF.</w:t>
            </w:r>
          </w:p>
          <w:p w14:paraId="6C41D245" w14:textId="77777777" w:rsidR="000833AA" w:rsidRPr="000833AA" w:rsidRDefault="000833AA" w:rsidP="000833AA">
            <w:pPr>
              <w:spacing w:before="0"/>
              <w:rPr>
                <w:lang w:eastAsia="x-none"/>
              </w:rPr>
            </w:pPr>
          </w:p>
          <w:p w14:paraId="17DE1B1D" w14:textId="5CA2037C" w:rsidR="000833AA" w:rsidRPr="00A50414" w:rsidRDefault="000833AA" w:rsidP="000833AA">
            <w:pPr>
              <w:spacing w:before="0"/>
              <w:rPr>
                <w:b/>
                <w:lang w:eastAsia="x-none"/>
              </w:rPr>
            </w:pPr>
            <w:r>
              <w:rPr>
                <w:b/>
                <w:highlight w:val="green"/>
                <w:lang w:eastAsia="x-none"/>
              </w:rPr>
              <w:t xml:space="preserve">RAN1 #113 </w:t>
            </w:r>
            <w:r w:rsidRPr="00A50414">
              <w:rPr>
                <w:b/>
                <w:highlight w:val="green"/>
                <w:lang w:eastAsia="x-none"/>
              </w:rPr>
              <w:t>Agreement</w:t>
            </w:r>
          </w:p>
          <w:p w14:paraId="3EC2F1CA" w14:textId="77777777" w:rsidR="000833AA" w:rsidRDefault="000833AA" w:rsidP="000833AA">
            <w:pPr>
              <w:spacing w:before="0"/>
              <w:rPr>
                <w:lang w:eastAsia="x-none"/>
              </w:rPr>
            </w:pPr>
            <w:r>
              <w:rPr>
                <w:lang w:eastAsia="x-none"/>
              </w:rPr>
              <w:t xml:space="preserve">For network verified UE location in NTN common TA information should be reported at least from gNB to LMF. </w:t>
            </w:r>
          </w:p>
          <w:p w14:paraId="10EAB994" w14:textId="77777777" w:rsidR="000833AA" w:rsidRDefault="000833AA" w:rsidP="000833AA">
            <w:pPr>
              <w:spacing w:before="0"/>
              <w:rPr>
                <w:b/>
                <w:iCs/>
              </w:rPr>
            </w:pPr>
          </w:p>
          <w:p w14:paraId="53CF2A78" w14:textId="563A2D5A" w:rsidR="000833AA" w:rsidRPr="00DB5C32" w:rsidRDefault="000833AA" w:rsidP="000833AA">
            <w:pPr>
              <w:spacing w:before="0"/>
              <w:rPr>
                <w:b/>
                <w:iCs/>
              </w:rPr>
            </w:pPr>
            <w:r>
              <w:rPr>
                <w:b/>
                <w:iCs/>
              </w:rPr>
              <w:t xml:space="preserve">RAN1 #114 </w:t>
            </w:r>
            <w:r w:rsidRPr="00DB5C32">
              <w:rPr>
                <w:b/>
                <w:iCs/>
              </w:rPr>
              <w:t>Conclusion</w:t>
            </w:r>
          </w:p>
          <w:p w14:paraId="4D9D2CF0" w14:textId="77777777" w:rsidR="000833AA" w:rsidRPr="00DB5C32" w:rsidRDefault="000833AA" w:rsidP="000833AA">
            <w:pPr>
              <w:spacing w:before="0"/>
              <w:rPr>
                <w:iCs/>
              </w:rPr>
            </w:pPr>
            <w:r w:rsidRPr="00DB5C32">
              <w:rPr>
                <w:iCs/>
              </w:rPr>
              <w:t>No need to support common TA information report from UE to LMF with consideration that common TA information report from gNB has been agreed supported.</w:t>
            </w:r>
          </w:p>
          <w:p w14:paraId="4844DAB1" w14:textId="77777777" w:rsidR="000833AA" w:rsidRDefault="000833AA" w:rsidP="000833AA">
            <w:pPr>
              <w:spacing w:before="0"/>
              <w:rPr>
                <w:bCs/>
              </w:rPr>
            </w:pPr>
          </w:p>
          <w:p w14:paraId="148688C7" w14:textId="13C41D2F" w:rsidR="000833AA" w:rsidRPr="000833AA" w:rsidRDefault="000833AA" w:rsidP="000833AA">
            <w:pPr>
              <w:spacing w:before="0"/>
              <w:rPr>
                <w:b/>
                <w:bCs/>
                <w:iCs/>
              </w:rPr>
            </w:pPr>
            <w:r w:rsidRPr="000833AA">
              <w:rPr>
                <w:b/>
                <w:bCs/>
                <w:iCs/>
                <w:highlight w:val="green"/>
              </w:rPr>
              <w:t>RAN1 #114 Agreement</w:t>
            </w:r>
          </w:p>
          <w:p w14:paraId="4CCA53EF" w14:textId="1C790B9A" w:rsidR="000833AA" w:rsidRPr="000833AA" w:rsidRDefault="000833AA" w:rsidP="000833AA">
            <w:pPr>
              <w:spacing w:before="0"/>
              <w:rPr>
                <w:iCs/>
              </w:rPr>
            </w:pPr>
            <w:r w:rsidRPr="00DB5C32">
              <w:t>Ephemeris information for UE location verification, including accurate satellite position and velocity at the time of measurement, should be available at LMF.</w:t>
            </w:r>
          </w:p>
        </w:tc>
      </w:tr>
    </w:tbl>
    <w:p w14:paraId="3AC9A7A4" w14:textId="77777777" w:rsidR="006718C0" w:rsidRDefault="006718C0" w:rsidP="006718C0">
      <w:pPr>
        <w:jc w:val="both"/>
        <w:rPr>
          <w:i/>
          <w:iCs/>
        </w:rPr>
      </w:pPr>
    </w:p>
    <w:p w14:paraId="65311186" w14:textId="26545C5A" w:rsidR="006718C0" w:rsidRDefault="006718C0" w:rsidP="006718C0">
      <w:pPr>
        <w:jc w:val="both"/>
        <w:rPr>
          <w:i/>
          <w:iCs/>
        </w:rPr>
      </w:pPr>
      <w:r w:rsidRPr="003F245C">
        <w:rPr>
          <w:b/>
          <w:bCs/>
          <w:i/>
          <w:iCs/>
          <w:u w:val="single"/>
        </w:rPr>
        <w:t xml:space="preserve">Proposal </w:t>
      </w:r>
      <w:r w:rsidR="000833AA">
        <w:rPr>
          <w:b/>
          <w:bCs/>
          <w:i/>
          <w:iCs/>
          <w:u w:val="single"/>
        </w:rPr>
        <w:t>4</w:t>
      </w:r>
      <w:r w:rsidRPr="003F245C">
        <w:rPr>
          <w:b/>
          <w:bCs/>
          <w:i/>
          <w:iCs/>
          <w:u w:val="single"/>
        </w:rPr>
        <w:t>:</w:t>
      </w:r>
      <w:r>
        <w:t xml:space="preserve"> </w:t>
      </w:r>
      <w:r>
        <w:rPr>
          <w:i/>
          <w:iCs/>
        </w:rPr>
        <w:t>In FG 44-3, do not include the following component:</w:t>
      </w:r>
    </w:p>
    <w:p w14:paraId="267A1E71" w14:textId="77777777" w:rsidR="006718C0" w:rsidRPr="008B6979" w:rsidRDefault="006718C0" w:rsidP="006718C0">
      <w:pPr>
        <w:pStyle w:val="ListParagraph"/>
        <w:numPr>
          <w:ilvl w:val="0"/>
          <w:numId w:val="60"/>
        </w:numPr>
        <w:jc w:val="both"/>
        <w:rPr>
          <w:b/>
          <w:bCs/>
          <w:color w:val="000000"/>
        </w:rPr>
      </w:pPr>
      <w:r w:rsidRPr="008B6979">
        <w:rPr>
          <w:bCs/>
          <w:i/>
          <w:iCs/>
        </w:rPr>
        <w:t xml:space="preserve">Support of assistance information report [to mitigate the timing error] in </w:t>
      </w:r>
      <w:proofErr w:type="gramStart"/>
      <w:r w:rsidRPr="008B6979">
        <w:rPr>
          <w:bCs/>
          <w:i/>
          <w:iCs/>
        </w:rPr>
        <w:t>Multi-RTT</w:t>
      </w:r>
      <w:proofErr w:type="gramEnd"/>
      <w:r w:rsidRPr="008B6979">
        <w:rPr>
          <w:bCs/>
          <w:i/>
          <w:iCs/>
        </w:rPr>
        <w:t xml:space="preserve"> positioning in NTN</w:t>
      </w:r>
      <w:r>
        <w:rPr>
          <w:bCs/>
          <w:i/>
          <w:iCs/>
        </w:rPr>
        <w:t>.</w:t>
      </w:r>
    </w:p>
    <w:p w14:paraId="35DEE731" w14:textId="77777777" w:rsidR="006718C0" w:rsidRDefault="006718C0" w:rsidP="00522145">
      <w:pPr>
        <w:jc w:val="both"/>
        <w:rPr>
          <w:color w:val="000000"/>
        </w:rPr>
      </w:pPr>
    </w:p>
    <w:p w14:paraId="11B92538" w14:textId="59A1532F" w:rsidR="00173472" w:rsidRDefault="00173472" w:rsidP="00522145">
      <w:pPr>
        <w:jc w:val="both"/>
        <w:rPr>
          <w:color w:val="000000"/>
        </w:rPr>
      </w:pPr>
      <w:r>
        <w:rPr>
          <w:color w:val="000000"/>
        </w:rPr>
        <w:t xml:space="preserve">It is open whether FG 44-1, FG 44-2, FG 44-3 apply to HAPS operation bands in Clause 5.2 of TS 38.104.  </w:t>
      </w:r>
    </w:p>
    <w:p w14:paraId="48C673C5" w14:textId="77777777" w:rsidR="00173472" w:rsidRDefault="00173472" w:rsidP="00522145">
      <w:pPr>
        <w:jc w:val="both"/>
        <w:rPr>
          <w:color w:val="000000"/>
        </w:rPr>
      </w:pPr>
    </w:p>
    <w:p w14:paraId="62B5CA28" w14:textId="6B97A584" w:rsidR="00173472" w:rsidRDefault="00173472" w:rsidP="00522145">
      <w:pPr>
        <w:jc w:val="both"/>
        <w:rPr>
          <w:color w:val="000000"/>
        </w:rPr>
      </w:pPr>
      <w:r>
        <w:rPr>
          <w:color w:val="000000"/>
        </w:rPr>
        <w:t>Considering that a</w:t>
      </w:r>
      <w:r w:rsidRPr="00173472">
        <w:rPr>
          <w:color w:val="000000"/>
        </w:rPr>
        <w:t xml:space="preserve">ll </w:t>
      </w:r>
      <w:r>
        <w:rPr>
          <w:color w:val="000000"/>
        </w:rPr>
        <w:t xml:space="preserve">Rel-17 NR NTN features (i.e., FG 26 series) are applicable to HAPS operation band and that </w:t>
      </w:r>
      <w:r w:rsidRPr="00173472">
        <w:rPr>
          <w:color w:val="000000"/>
        </w:rPr>
        <w:t xml:space="preserve">it is mentioned </w:t>
      </w:r>
      <w:r>
        <w:rPr>
          <w:color w:val="000000"/>
        </w:rPr>
        <w:t>i</w:t>
      </w:r>
      <w:r w:rsidRPr="00173472">
        <w:rPr>
          <w:color w:val="000000"/>
        </w:rPr>
        <w:t>n Rel-18 NR NTN WID</w:t>
      </w:r>
      <w:r>
        <w:rPr>
          <w:color w:val="000000"/>
        </w:rPr>
        <w:t xml:space="preserve"> </w:t>
      </w:r>
      <w:r>
        <w:rPr>
          <w:color w:val="000000"/>
        </w:rPr>
        <w:fldChar w:fldCharType="begin"/>
      </w:r>
      <w:r>
        <w:rPr>
          <w:color w:val="000000"/>
        </w:rPr>
        <w:instrText xml:space="preserve"> REF _Ref106122779 \r \h </w:instrText>
      </w:r>
      <w:r>
        <w:rPr>
          <w:color w:val="000000"/>
        </w:rPr>
      </w:r>
      <w:r>
        <w:rPr>
          <w:color w:val="000000"/>
        </w:rPr>
        <w:fldChar w:fldCharType="separate"/>
      </w:r>
      <w:r>
        <w:rPr>
          <w:color w:val="000000"/>
        </w:rPr>
        <w:t>[2]</w:t>
      </w:r>
      <w:r>
        <w:rPr>
          <w:color w:val="000000"/>
        </w:rPr>
        <w:fldChar w:fldCharType="end"/>
      </w:r>
      <w:r w:rsidRPr="00173472">
        <w:rPr>
          <w:color w:val="000000"/>
        </w:rPr>
        <w:t xml:space="preserve"> that </w:t>
      </w:r>
      <w:r>
        <w:rPr>
          <w:color w:val="000000"/>
        </w:rPr>
        <w:t>the work item aims at specifying enhancements for NR NTN with implicit compatibility to support HAPS and ATG scenarios, we think FG 44-1, FG 44-2</w:t>
      </w:r>
      <w:r w:rsidR="000833AA">
        <w:rPr>
          <w:color w:val="000000"/>
        </w:rPr>
        <w:t xml:space="preserve"> and</w:t>
      </w:r>
      <w:r>
        <w:rPr>
          <w:color w:val="000000"/>
        </w:rPr>
        <w:t xml:space="preserve"> FG 44-3 apply to HAPS operation bands in Clause 5.2 of TS 38.104. </w:t>
      </w:r>
    </w:p>
    <w:p w14:paraId="711EC2C9" w14:textId="78DC710D" w:rsidR="00173472" w:rsidRPr="00173472" w:rsidRDefault="00173472" w:rsidP="00522145">
      <w:pPr>
        <w:jc w:val="both"/>
        <w:rPr>
          <w:color w:val="000000"/>
        </w:rPr>
      </w:pPr>
    </w:p>
    <w:p w14:paraId="6E5E38E5" w14:textId="550A7B12" w:rsidR="00522145" w:rsidRPr="000833AA" w:rsidRDefault="00522145" w:rsidP="000833AA">
      <w:pPr>
        <w:jc w:val="both"/>
        <w:rPr>
          <w:i/>
          <w:iCs/>
        </w:rPr>
      </w:pPr>
      <w:r w:rsidRPr="003F245C">
        <w:rPr>
          <w:b/>
          <w:bCs/>
          <w:i/>
          <w:iCs/>
          <w:u w:val="single"/>
        </w:rPr>
        <w:t xml:space="preserve">Proposal </w:t>
      </w:r>
      <w:r>
        <w:rPr>
          <w:b/>
          <w:bCs/>
          <w:i/>
          <w:iCs/>
          <w:u w:val="single"/>
        </w:rPr>
        <w:t>5</w:t>
      </w:r>
      <w:r w:rsidRPr="003F245C">
        <w:rPr>
          <w:b/>
          <w:bCs/>
          <w:i/>
          <w:iCs/>
          <w:u w:val="single"/>
        </w:rPr>
        <w:t>:</w:t>
      </w:r>
      <w:r>
        <w:t xml:space="preserve"> </w:t>
      </w:r>
      <w:r>
        <w:rPr>
          <w:i/>
          <w:iCs/>
        </w:rPr>
        <w:t>FG 44-1, FG 44-2</w:t>
      </w:r>
      <w:r w:rsidR="000833AA">
        <w:rPr>
          <w:i/>
          <w:iCs/>
        </w:rPr>
        <w:t xml:space="preserve"> and</w:t>
      </w:r>
      <w:r>
        <w:rPr>
          <w:i/>
          <w:iCs/>
        </w:rPr>
        <w:t xml:space="preserve"> FG 44-3 apply to HAPS operation bands</w:t>
      </w:r>
      <w:r w:rsidR="00173472">
        <w:rPr>
          <w:i/>
          <w:iCs/>
        </w:rPr>
        <w:t xml:space="preserve"> in Clause 5.2 of TS 38.104. </w:t>
      </w:r>
    </w:p>
    <w:p w14:paraId="4864A596" w14:textId="77777777" w:rsidR="008B6979" w:rsidRPr="000833AA" w:rsidRDefault="008B6979" w:rsidP="000833AA">
      <w:pPr>
        <w:jc w:val="both"/>
        <w:rPr>
          <w:b/>
          <w:bCs/>
          <w:color w:val="000000"/>
        </w:rPr>
      </w:pPr>
    </w:p>
    <w:p w14:paraId="1DE6452F" w14:textId="77777777" w:rsidR="00D12367" w:rsidRPr="00D81859" w:rsidRDefault="00D12367" w:rsidP="00BB1D8E">
      <w:pPr>
        <w:pStyle w:val="Heading1"/>
        <w:pBdr>
          <w:top w:val="single" w:sz="12" w:space="0" w:color="auto"/>
        </w:pBdr>
        <w:spacing w:before="120" w:after="120"/>
        <w:ind w:left="562" w:hanging="562"/>
        <w:rPr>
          <w:szCs w:val="36"/>
        </w:rPr>
      </w:pPr>
      <w:r w:rsidRPr="00D81859">
        <w:rPr>
          <w:szCs w:val="36"/>
        </w:rPr>
        <w:t>Summary</w:t>
      </w:r>
    </w:p>
    <w:p w14:paraId="29013C14" w14:textId="08CCF7AB" w:rsidR="00C048AB" w:rsidRDefault="00D12367" w:rsidP="000F70F9">
      <w:pPr>
        <w:overflowPunct w:val="0"/>
        <w:autoSpaceDE w:val="0"/>
        <w:autoSpaceDN w:val="0"/>
        <w:adjustRightInd w:val="0"/>
        <w:jc w:val="both"/>
        <w:textAlignment w:val="baseline"/>
        <w:rPr>
          <w:rFonts w:eastAsia="MS Mincho"/>
          <w:lang w:eastAsia="ja-JP"/>
        </w:rPr>
      </w:pPr>
      <w:r w:rsidRPr="00D35D6F">
        <w:rPr>
          <w:rFonts w:eastAsia="MS Mincho"/>
          <w:lang w:eastAsia="ja-JP"/>
        </w:rPr>
        <w:t xml:space="preserve">In this contribution, we discuss </w:t>
      </w:r>
      <w:r w:rsidR="00961284" w:rsidRPr="00D35D6F">
        <w:rPr>
          <w:rFonts w:eastAsia="MS Mincho"/>
          <w:lang w:eastAsia="ja-JP"/>
        </w:rPr>
        <w:t xml:space="preserve">the </w:t>
      </w:r>
      <w:r w:rsidR="00D35D6F">
        <w:rPr>
          <w:rFonts w:eastAsia="MS Mincho"/>
          <w:lang w:eastAsia="ja-JP"/>
        </w:rPr>
        <w:t xml:space="preserve">Rel-18 </w:t>
      </w:r>
      <w:r w:rsidR="00BB1D8E">
        <w:rPr>
          <w:rFonts w:eastAsia="MS Mincho"/>
          <w:lang w:eastAsia="ja-JP"/>
        </w:rPr>
        <w:t>NR</w:t>
      </w:r>
      <w:r w:rsidR="00D35D6F">
        <w:rPr>
          <w:rFonts w:eastAsia="MS Mincho"/>
          <w:lang w:eastAsia="ja-JP"/>
        </w:rPr>
        <w:t xml:space="preserve"> NTN enhancement</w:t>
      </w:r>
      <w:r w:rsidR="00A33B6D" w:rsidRPr="00D35D6F">
        <w:rPr>
          <w:rFonts w:eastAsia="MS Mincho"/>
          <w:lang w:eastAsia="ja-JP"/>
        </w:rPr>
        <w:t xml:space="preserve"> UE capability</w:t>
      </w:r>
      <w:r w:rsidR="00961284" w:rsidRPr="00D35D6F">
        <w:rPr>
          <w:rFonts w:eastAsia="MS Mincho"/>
          <w:b/>
          <w:bCs/>
          <w:lang w:eastAsia="ja-JP"/>
        </w:rPr>
        <w:t>,</w:t>
      </w:r>
      <w:r w:rsidR="007A6A99" w:rsidRPr="00D35D6F">
        <w:rPr>
          <w:rFonts w:eastAsia="MS Mincho"/>
          <w:lang w:eastAsia="ja-JP"/>
        </w:rPr>
        <w:t xml:space="preserve"> </w:t>
      </w:r>
      <w:r w:rsidR="001D0C16" w:rsidRPr="00D35D6F">
        <w:rPr>
          <w:rFonts w:eastAsia="MS Mincho"/>
          <w:lang w:eastAsia="ja-JP"/>
        </w:rPr>
        <w:t xml:space="preserve">and </w:t>
      </w:r>
      <w:r w:rsidRPr="00D35D6F">
        <w:rPr>
          <w:rFonts w:eastAsia="MS Mincho"/>
          <w:lang w:eastAsia="ja-JP"/>
        </w:rPr>
        <w:t>have the following proposals:</w:t>
      </w:r>
    </w:p>
    <w:p w14:paraId="2AED4D70" w14:textId="77777777" w:rsidR="00086034" w:rsidRDefault="00086034" w:rsidP="000F70F9">
      <w:pPr>
        <w:overflowPunct w:val="0"/>
        <w:autoSpaceDE w:val="0"/>
        <w:autoSpaceDN w:val="0"/>
        <w:adjustRightInd w:val="0"/>
        <w:jc w:val="both"/>
        <w:textAlignment w:val="baseline"/>
        <w:rPr>
          <w:rFonts w:eastAsia="MS Mincho"/>
          <w:lang w:eastAsia="ja-JP"/>
        </w:rPr>
      </w:pPr>
    </w:p>
    <w:p w14:paraId="366C59D7" w14:textId="77777777" w:rsidR="000833AA" w:rsidRDefault="000833AA" w:rsidP="000833AA">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In FG 44-1,</w:t>
      </w:r>
      <w:r w:rsidRPr="009E0CDE">
        <w:rPr>
          <w:i/>
          <w:iCs/>
        </w:rPr>
        <w:t xml:space="preserve"> </w:t>
      </w:r>
      <w:r>
        <w:rPr>
          <w:i/>
          <w:iCs/>
        </w:rPr>
        <w:t>introduce the following component:</w:t>
      </w:r>
    </w:p>
    <w:p w14:paraId="75BF54CF" w14:textId="77777777" w:rsidR="000833AA" w:rsidRPr="00A754A2" w:rsidRDefault="000833AA" w:rsidP="000833AA">
      <w:pPr>
        <w:pStyle w:val="ListParagraph"/>
        <w:numPr>
          <w:ilvl w:val="0"/>
          <w:numId w:val="53"/>
        </w:numPr>
        <w:jc w:val="both"/>
        <w:rPr>
          <w:b/>
          <w:bCs/>
          <w:color w:val="000000"/>
        </w:rPr>
      </w:pPr>
      <w:r>
        <w:rPr>
          <w:i/>
          <w:iCs/>
        </w:rPr>
        <w:t xml:space="preserve">Extension of the repetition transmission of PUCCH before dedicated PUCCH resource configuration. </w:t>
      </w:r>
    </w:p>
    <w:p w14:paraId="5F1B53D7" w14:textId="77777777" w:rsidR="000833AA" w:rsidRDefault="000833AA" w:rsidP="000F70F9">
      <w:pPr>
        <w:overflowPunct w:val="0"/>
        <w:autoSpaceDE w:val="0"/>
        <w:autoSpaceDN w:val="0"/>
        <w:adjustRightInd w:val="0"/>
        <w:jc w:val="both"/>
        <w:textAlignment w:val="baseline"/>
        <w:rPr>
          <w:rFonts w:eastAsia="MS Mincho"/>
          <w:lang w:eastAsia="ja-JP"/>
        </w:rPr>
      </w:pPr>
    </w:p>
    <w:p w14:paraId="68970BC1" w14:textId="2284CE56" w:rsidR="000833AA" w:rsidRDefault="000833AA" w:rsidP="000833AA">
      <w:pPr>
        <w:jc w:val="both"/>
        <w:rPr>
          <w:i/>
          <w:iCs/>
        </w:rPr>
      </w:pPr>
      <w:r w:rsidRPr="003F245C">
        <w:rPr>
          <w:b/>
          <w:bCs/>
          <w:i/>
          <w:iCs/>
          <w:u w:val="single"/>
        </w:rPr>
        <w:lastRenderedPageBreak/>
        <w:t xml:space="preserve">Proposal </w:t>
      </w:r>
      <w:r>
        <w:rPr>
          <w:b/>
          <w:bCs/>
          <w:i/>
          <w:iCs/>
          <w:u w:val="single"/>
        </w:rPr>
        <w:t>2</w:t>
      </w:r>
      <w:r w:rsidRPr="003F245C">
        <w:rPr>
          <w:b/>
          <w:bCs/>
          <w:i/>
          <w:iCs/>
          <w:u w:val="single"/>
        </w:rPr>
        <w:t>:</w:t>
      </w:r>
      <w:r>
        <w:t xml:space="preserve"> </w:t>
      </w:r>
      <w:r>
        <w:rPr>
          <w:i/>
          <w:iCs/>
        </w:rPr>
        <w:t>In FG 44-1,</w:t>
      </w:r>
      <w:r w:rsidRPr="009E0CDE">
        <w:rPr>
          <w:i/>
          <w:iCs/>
        </w:rPr>
        <w:t xml:space="preserve"> </w:t>
      </w:r>
      <w:r>
        <w:rPr>
          <w:i/>
          <w:iCs/>
        </w:rPr>
        <w:t xml:space="preserve">there is no pre-requisite feature group. </w:t>
      </w:r>
    </w:p>
    <w:p w14:paraId="52B799E0" w14:textId="77777777" w:rsidR="000833AA" w:rsidRDefault="000833AA" w:rsidP="000F70F9">
      <w:pPr>
        <w:overflowPunct w:val="0"/>
        <w:autoSpaceDE w:val="0"/>
        <w:autoSpaceDN w:val="0"/>
        <w:adjustRightInd w:val="0"/>
        <w:jc w:val="both"/>
        <w:textAlignment w:val="baseline"/>
        <w:rPr>
          <w:rFonts w:eastAsia="MS Mincho"/>
          <w:lang w:eastAsia="ja-JP"/>
        </w:rPr>
      </w:pPr>
    </w:p>
    <w:p w14:paraId="3806AEB0" w14:textId="77777777" w:rsidR="000833AA" w:rsidRDefault="000833AA" w:rsidP="000833AA">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Pr>
          <w:i/>
          <w:iCs/>
        </w:rPr>
        <w:t>In FG 44-2,</w:t>
      </w:r>
      <w:r w:rsidRPr="009E0CDE">
        <w:rPr>
          <w:i/>
          <w:iCs/>
        </w:rPr>
        <w:t xml:space="preserve"> </w:t>
      </w:r>
      <w:r>
        <w:rPr>
          <w:i/>
          <w:iCs/>
        </w:rPr>
        <w:t>do not include the following component:</w:t>
      </w:r>
    </w:p>
    <w:p w14:paraId="73685AA5" w14:textId="77777777" w:rsidR="000833AA" w:rsidRPr="00A754A2" w:rsidRDefault="000833AA" w:rsidP="000833AA">
      <w:pPr>
        <w:pStyle w:val="ListParagraph"/>
        <w:numPr>
          <w:ilvl w:val="0"/>
          <w:numId w:val="53"/>
        </w:numPr>
        <w:jc w:val="both"/>
        <w:rPr>
          <w:b/>
          <w:bCs/>
          <w:color w:val="000000"/>
        </w:rPr>
      </w:pPr>
      <w:r w:rsidRPr="00173472">
        <w:rPr>
          <w:i/>
          <w:iCs/>
        </w:rPr>
        <w:t>Support not to perform TA pre-compensation update within an actual TDW if it causes phase discontinuity that may violate the phase difference limit.</w:t>
      </w:r>
    </w:p>
    <w:p w14:paraId="6F0F463E" w14:textId="77777777" w:rsidR="000833AA" w:rsidRDefault="000833AA" w:rsidP="000F70F9">
      <w:pPr>
        <w:overflowPunct w:val="0"/>
        <w:autoSpaceDE w:val="0"/>
        <w:autoSpaceDN w:val="0"/>
        <w:adjustRightInd w:val="0"/>
        <w:jc w:val="both"/>
        <w:textAlignment w:val="baseline"/>
        <w:rPr>
          <w:rFonts w:eastAsia="MS Mincho"/>
          <w:lang w:eastAsia="ja-JP"/>
        </w:rPr>
      </w:pPr>
    </w:p>
    <w:p w14:paraId="4AEA76C3" w14:textId="77777777" w:rsidR="000833AA" w:rsidRDefault="000833AA" w:rsidP="000833AA">
      <w:pPr>
        <w:jc w:val="both"/>
        <w:rPr>
          <w:i/>
          <w:iCs/>
        </w:rPr>
      </w:pPr>
      <w:r w:rsidRPr="003F245C">
        <w:rPr>
          <w:b/>
          <w:bCs/>
          <w:i/>
          <w:iCs/>
          <w:u w:val="single"/>
        </w:rPr>
        <w:t xml:space="preserve">Proposal </w:t>
      </w:r>
      <w:r>
        <w:rPr>
          <w:b/>
          <w:bCs/>
          <w:i/>
          <w:iCs/>
          <w:u w:val="single"/>
        </w:rPr>
        <w:t>4</w:t>
      </w:r>
      <w:r w:rsidRPr="003F245C">
        <w:rPr>
          <w:b/>
          <w:bCs/>
          <w:i/>
          <w:iCs/>
          <w:u w:val="single"/>
        </w:rPr>
        <w:t>:</w:t>
      </w:r>
      <w:r>
        <w:t xml:space="preserve"> </w:t>
      </w:r>
      <w:r>
        <w:rPr>
          <w:i/>
          <w:iCs/>
        </w:rPr>
        <w:t>In FG 44-3, do not include the following component:</w:t>
      </w:r>
    </w:p>
    <w:p w14:paraId="1FDAEEBC" w14:textId="77777777" w:rsidR="000833AA" w:rsidRPr="008B6979" w:rsidRDefault="000833AA" w:rsidP="000833AA">
      <w:pPr>
        <w:pStyle w:val="ListParagraph"/>
        <w:numPr>
          <w:ilvl w:val="0"/>
          <w:numId w:val="60"/>
        </w:numPr>
        <w:jc w:val="both"/>
        <w:rPr>
          <w:b/>
          <w:bCs/>
          <w:color w:val="000000"/>
        </w:rPr>
      </w:pPr>
      <w:r w:rsidRPr="008B6979">
        <w:rPr>
          <w:bCs/>
          <w:i/>
          <w:iCs/>
        </w:rPr>
        <w:t xml:space="preserve">Support of assistance information report [to mitigate the timing error] in </w:t>
      </w:r>
      <w:proofErr w:type="gramStart"/>
      <w:r w:rsidRPr="008B6979">
        <w:rPr>
          <w:bCs/>
          <w:i/>
          <w:iCs/>
        </w:rPr>
        <w:t>Multi-RTT</w:t>
      </w:r>
      <w:proofErr w:type="gramEnd"/>
      <w:r w:rsidRPr="008B6979">
        <w:rPr>
          <w:bCs/>
          <w:i/>
          <w:iCs/>
        </w:rPr>
        <w:t xml:space="preserve"> positioning in NTN</w:t>
      </w:r>
      <w:r>
        <w:rPr>
          <w:bCs/>
          <w:i/>
          <w:iCs/>
        </w:rPr>
        <w:t>.</w:t>
      </w:r>
    </w:p>
    <w:p w14:paraId="75940756" w14:textId="77777777" w:rsidR="000833AA" w:rsidRDefault="000833AA" w:rsidP="000F70F9">
      <w:pPr>
        <w:overflowPunct w:val="0"/>
        <w:autoSpaceDE w:val="0"/>
        <w:autoSpaceDN w:val="0"/>
        <w:adjustRightInd w:val="0"/>
        <w:jc w:val="both"/>
        <w:textAlignment w:val="baseline"/>
        <w:rPr>
          <w:rFonts w:eastAsia="MS Mincho"/>
          <w:lang w:eastAsia="ja-JP"/>
        </w:rPr>
      </w:pPr>
    </w:p>
    <w:p w14:paraId="623624C7" w14:textId="0806E4AF" w:rsidR="000833AA" w:rsidRDefault="000833AA" w:rsidP="000833AA">
      <w:pPr>
        <w:jc w:val="both"/>
        <w:rPr>
          <w:i/>
          <w:iCs/>
        </w:rPr>
      </w:pPr>
      <w:r w:rsidRPr="003F245C">
        <w:rPr>
          <w:b/>
          <w:bCs/>
          <w:i/>
          <w:iCs/>
          <w:u w:val="single"/>
        </w:rPr>
        <w:t xml:space="preserve">Proposal </w:t>
      </w:r>
      <w:r>
        <w:rPr>
          <w:b/>
          <w:bCs/>
          <w:i/>
          <w:iCs/>
          <w:u w:val="single"/>
        </w:rPr>
        <w:t>5</w:t>
      </w:r>
      <w:r w:rsidRPr="003F245C">
        <w:rPr>
          <w:b/>
          <w:bCs/>
          <w:i/>
          <w:iCs/>
          <w:u w:val="single"/>
        </w:rPr>
        <w:t>:</w:t>
      </w:r>
      <w:r>
        <w:t xml:space="preserve"> </w:t>
      </w:r>
      <w:r>
        <w:rPr>
          <w:i/>
          <w:iCs/>
        </w:rPr>
        <w:t xml:space="preserve">FG 44-1, FG 44-2 and FG 44-3 apply to HAPS operation bands in Clause 5.2 of TS 38.104. </w:t>
      </w:r>
    </w:p>
    <w:p w14:paraId="3D09AABD" w14:textId="77777777" w:rsidR="00BB1D8E" w:rsidRDefault="00BB1D8E" w:rsidP="000F70F9">
      <w:pPr>
        <w:jc w:val="both"/>
        <w:rPr>
          <w:b/>
          <w:bCs/>
          <w:i/>
          <w:iCs/>
          <w:u w:val="single"/>
        </w:rPr>
      </w:pPr>
    </w:p>
    <w:p w14:paraId="4949E188" w14:textId="4ED5FCE2" w:rsidR="0000192E" w:rsidRPr="001E6B6F" w:rsidRDefault="0017048A" w:rsidP="00BB1D8E">
      <w:pPr>
        <w:pStyle w:val="Heading1"/>
        <w:spacing w:before="120" w:after="120"/>
        <w:ind w:left="562" w:hanging="562"/>
        <w:rPr>
          <w:szCs w:val="36"/>
        </w:rPr>
      </w:pPr>
      <w:r w:rsidRPr="001E6B6F">
        <w:rPr>
          <w:szCs w:val="36"/>
        </w:rPr>
        <w:t>References</w:t>
      </w:r>
      <w:bookmarkStart w:id="2" w:name="_Ref523487962"/>
      <w:bookmarkStart w:id="3" w:name="_Ref523653838"/>
    </w:p>
    <w:p w14:paraId="149E1FD2" w14:textId="77777777" w:rsidR="00BB1D8E" w:rsidRDefault="00BB1D8E" w:rsidP="00BB1D8E">
      <w:pPr>
        <w:numPr>
          <w:ilvl w:val="0"/>
          <w:numId w:val="9"/>
        </w:numPr>
        <w:tabs>
          <w:tab w:val="clear" w:pos="567"/>
        </w:tabs>
        <w:overflowPunct w:val="0"/>
        <w:autoSpaceDE w:val="0"/>
        <w:autoSpaceDN w:val="0"/>
        <w:adjustRightInd w:val="0"/>
        <w:spacing w:before="100" w:beforeAutospacing="1" w:after="120"/>
        <w:ind w:left="562" w:hanging="562"/>
        <w:jc w:val="both"/>
        <w:textAlignment w:val="baseline"/>
      </w:pPr>
      <w:bookmarkStart w:id="4" w:name="_Ref99716514"/>
      <w:bookmarkStart w:id="5" w:name="_Ref46220695"/>
      <w:bookmarkStart w:id="6" w:name="_Ref100217924"/>
      <w:bookmarkEnd w:id="2"/>
      <w:bookmarkEnd w:id="3"/>
      <w:r>
        <w:t xml:space="preserve">RP-213690, “New WI: NR NTN enhancements,” Dec. 2021. </w:t>
      </w:r>
    </w:p>
    <w:p w14:paraId="55EFB539" w14:textId="2ACC8BC6" w:rsidR="00BB1D8E" w:rsidRPr="00A43991" w:rsidRDefault="00BB1D8E" w:rsidP="00BB1D8E">
      <w:pPr>
        <w:numPr>
          <w:ilvl w:val="0"/>
          <w:numId w:val="9"/>
        </w:numPr>
        <w:tabs>
          <w:tab w:val="clear" w:pos="567"/>
        </w:tabs>
        <w:overflowPunct w:val="0"/>
        <w:autoSpaceDE w:val="0"/>
        <w:autoSpaceDN w:val="0"/>
        <w:adjustRightInd w:val="0"/>
        <w:spacing w:before="100" w:beforeAutospacing="1" w:after="120"/>
        <w:ind w:left="562" w:hanging="562"/>
        <w:jc w:val="both"/>
        <w:textAlignment w:val="baseline"/>
      </w:pPr>
      <w:bookmarkStart w:id="7" w:name="_Ref106122779"/>
      <w:bookmarkStart w:id="8" w:name="_Ref114579056"/>
      <w:bookmarkEnd w:id="4"/>
      <w:bookmarkEnd w:id="5"/>
      <w:bookmarkEnd w:id="6"/>
      <w:r w:rsidRPr="00A43991">
        <w:t>RP-23</w:t>
      </w:r>
      <w:r w:rsidR="00B65669">
        <w:t>1484</w:t>
      </w:r>
      <w:r w:rsidRPr="00A43991">
        <w:t xml:space="preserve">, “Revised WID: NR NTN (Non-Terrestrial Networks) enhancements,” </w:t>
      </w:r>
      <w:r w:rsidR="00B65669">
        <w:t>Jun.</w:t>
      </w:r>
      <w:r w:rsidRPr="00A43991">
        <w:t xml:space="preserve"> 2023.</w:t>
      </w:r>
      <w:bookmarkEnd w:id="7"/>
    </w:p>
    <w:p w14:paraId="5B7459E7" w14:textId="1E290DB4" w:rsidR="000D2A17" w:rsidRDefault="000D2A17" w:rsidP="000D2A17">
      <w:pPr>
        <w:numPr>
          <w:ilvl w:val="0"/>
          <w:numId w:val="9"/>
        </w:numPr>
        <w:tabs>
          <w:tab w:val="clear" w:pos="567"/>
        </w:tabs>
        <w:overflowPunct w:val="0"/>
        <w:autoSpaceDE w:val="0"/>
        <w:autoSpaceDN w:val="0"/>
        <w:adjustRightInd w:val="0"/>
        <w:spacing w:before="100" w:beforeAutospacing="1" w:after="120"/>
        <w:ind w:left="562" w:hanging="562"/>
        <w:jc w:val="both"/>
        <w:textAlignment w:val="baseline"/>
      </w:pPr>
      <w:bookmarkStart w:id="9" w:name="_Ref141864298"/>
      <w:bookmarkStart w:id="10" w:name="_Ref134697907"/>
      <w:r>
        <w:t>Chairman’s Notes, 3GPP TSG RAN WG1 #11</w:t>
      </w:r>
      <w:r w:rsidR="00B2675B">
        <w:t>4</w:t>
      </w:r>
      <w:r>
        <w:t xml:space="preserve"> Meeting, </w:t>
      </w:r>
      <w:r w:rsidR="00B2675B">
        <w:t>Aug.</w:t>
      </w:r>
      <w:r>
        <w:t xml:space="preserve"> 2023.</w:t>
      </w:r>
      <w:bookmarkEnd w:id="9"/>
    </w:p>
    <w:p w14:paraId="33F31173" w14:textId="19B263B9" w:rsidR="00B2675B" w:rsidRDefault="00B2675B" w:rsidP="000D2A17">
      <w:pPr>
        <w:numPr>
          <w:ilvl w:val="0"/>
          <w:numId w:val="9"/>
        </w:numPr>
        <w:tabs>
          <w:tab w:val="clear" w:pos="567"/>
        </w:tabs>
        <w:overflowPunct w:val="0"/>
        <w:autoSpaceDE w:val="0"/>
        <w:autoSpaceDN w:val="0"/>
        <w:adjustRightInd w:val="0"/>
        <w:spacing w:before="100" w:beforeAutospacing="1" w:after="120"/>
        <w:ind w:left="562" w:hanging="562"/>
        <w:jc w:val="both"/>
        <w:textAlignment w:val="baseline"/>
      </w:pPr>
      <w:bookmarkStart w:id="11" w:name="_Ref145409932"/>
      <w:r>
        <w:t>R1-2308521, “</w:t>
      </w:r>
      <w:r w:rsidRPr="00B2675B">
        <w:t>Updated RAN1 UE features list for Rel-18 NR after RAN1#114</w:t>
      </w:r>
      <w:r>
        <w:t>,” Aug. 2023.</w:t>
      </w:r>
      <w:bookmarkEnd w:id="11"/>
    </w:p>
    <w:p w14:paraId="1F63CCB2" w14:textId="2BCA3020" w:rsidR="008E02C6" w:rsidRDefault="008E02C6" w:rsidP="008E02C6">
      <w:pPr>
        <w:numPr>
          <w:ilvl w:val="0"/>
          <w:numId w:val="9"/>
        </w:numPr>
        <w:tabs>
          <w:tab w:val="clear" w:pos="567"/>
        </w:tabs>
        <w:overflowPunct w:val="0"/>
        <w:autoSpaceDE w:val="0"/>
        <w:autoSpaceDN w:val="0"/>
        <w:adjustRightInd w:val="0"/>
        <w:spacing w:before="100" w:beforeAutospacing="1" w:after="120"/>
        <w:ind w:left="562" w:hanging="562"/>
        <w:jc w:val="both"/>
        <w:textAlignment w:val="baseline"/>
      </w:pPr>
      <w:bookmarkStart w:id="12" w:name="_Ref141885104"/>
      <w:r>
        <w:t>Chairman’s Notes, 3GPP TSG RAN #1</w:t>
      </w:r>
      <w:r w:rsidR="000E5088">
        <w:t>0</w:t>
      </w:r>
      <w:r w:rsidR="00B2675B">
        <w:t>1</w:t>
      </w:r>
      <w:r w:rsidR="000E5088">
        <w:t xml:space="preserve"> </w:t>
      </w:r>
      <w:r>
        <w:t xml:space="preserve">Meeting, </w:t>
      </w:r>
      <w:r w:rsidR="00B2675B">
        <w:t>Sep</w:t>
      </w:r>
      <w:r w:rsidR="000E5088">
        <w:t>.</w:t>
      </w:r>
      <w:r>
        <w:t xml:space="preserve"> 2023.</w:t>
      </w:r>
      <w:bookmarkEnd w:id="8"/>
      <w:bookmarkEnd w:id="10"/>
      <w:bookmarkEnd w:id="12"/>
    </w:p>
    <w:p w14:paraId="098F4D64" w14:textId="77777777" w:rsidR="00A879E9" w:rsidRPr="00A879E9" w:rsidRDefault="00A879E9" w:rsidP="00BB1D8E">
      <w:pPr>
        <w:pStyle w:val="03Proposal"/>
      </w:pPr>
    </w:p>
    <w:sectPr w:rsidR="00A879E9" w:rsidRPr="00A879E9" w:rsidSect="0026091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B0691" w14:textId="77777777" w:rsidR="00787DE9" w:rsidRDefault="00787DE9">
      <w:r>
        <w:separator/>
      </w:r>
    </w:p>
  </w:endnote>
  <w:endnote w:type="continuationSeparator" w:id="0">
    <w:p w14:paraId="7ABEC7D0" w14:textId="77777777" w:rsidR="00787DE9" w:rsidRDefault="00787DE9">
      <w:r>
        <w:continuationSeparator/>
      </w:r>
    </w:p>
  </w:endnote>
  <w:endnote w:type="continuationNotice" w:id="1">
    <w:p w14:paraId="39D7342E" w14:textId="77777777" w:rsidR="00787DE9" w:rsidRDefault="00787D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ncho">
    <w:altName w:val="MS Mincho"/>
    <w:panose1 w:val="020B0604020202020204"/>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4C2574"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B1D8E">
      <w:rPr>
        <w:rStyle w:val="PageNumber"/>
      </w:rPr>
      <w:t>1</w: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A81DC" w14:textId="77777777" w:rsidR="00787DE9" w:rsidRDefault="00787DE9">
      <w:r>
        <w:separator/>
      </w:r>
    </w:p>
  </w:footnote>
  <w:footnote w:type="continuationSeparator" w:id="0">
    <w:p w14:paraId="2FB649B6" w14:textId="77777777" w:rsidR="00787DE9" w:rsidRDefault="00787DE9">
      <w:r>
        <w:continuationSeparator/>
      </w:r>
    </w:p>
  </w:footnote>
  <w:footnote w:type="continuationNotice" w:id="1">
    <w:p w14:paraId="6D2CAAA4" w14:textId="77777777" w:rsidR="00787DE9" w:rsidRDefault="00787D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5811A0B"/>
    <w:multiLevelType w:val="hybridMultilevel"/>
    <w:tmpl w:val="8E7A6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5A2127"/>
    <w:multiLevelType w:val="hybridMultilevel"/>
    <w:tmpl w:val="056C6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182620"/>
    <w:multiLevelType w:val="hybridMultilevel"/>
    <w:tmpl w:val="BBB6C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751E15"/>
    <w:multiLevelType w:val="hybridMultilevel"/>
    <w:tmpl w:val="9E862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CCE4749"/>
    <w:multiLevelType w:val="multilevel"/>
    <w:tmpl w:val="0F440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E2E7B41"/>
    <w:multiLevelType w:val="hybridMultilevel"/>
    <w:tmpl w:val="65AE42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18E73E7"/>
    <w:multiLevelType w:val="hybridMultilevel"/>
    <w:tmpl w:val="21FC0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73E2E58"/>
    <w:multiLevelType w:val="hybridMultilevel"/>
    <w:tmpl w:val="43DEF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5E0C17"/>
    <w:multiLevelType w:val="multilevel"/>
    <w:tmpl w:val="06DA27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BA93A68"/>
    <w:multiLevelType w:val="hybridMultilevel"/>
    <w:tmpl w:val="D2EC3386"/>
    <w:lvl w:ilvl="0" w:tplc="FD50A5A0">
      <w:start w:val="1"/>
      <w:numFmt w:val="bullet"/>
      <w:lvlText w:val="•"/>
      <w:lvlJc w:val="left"/>
      <w:pPr>
        <w:tabs>
          <w:tab w:val="num" w:pos="720"/>
        </w:tabs>
        <w:ind w:left="720" w:hanging="360"/>
      </w:pPr>
      <w:rPr>
        <w:rFonts w:ascii="Arial" w:hAnsi="Arial" w:hint="default"/>
      </w:rPr>
    </w:lvl>
    <w:lvl w:ilvl="1" w:tplc="83027224" w:tentative="1">
      <w:start w:val="1"/>
      <w:numFmt w:val="bullet"/>
      <w:lvlText w:val="•"/>
      <w:lvlJc w:val="left"/>
      <w:pPr>
        <w:tabs>
          <w:tab w:val="num" w:pos="1440"/>
        </w:tabs>
        <w:ind w:left="1440" w:hanging="360"/>
      </w:pPr>
      <w:rPr>
        <w:rFonts w:ascii="Arial" w:hAnsi="Arial" w:hint="default"/>
      </w:rPr>
    </w:lvl>
    <w:lvl w:ilvl="2" w:tplc="30D02674">
      <w:start w:val="1"/>
      <w:numFmt w:val="bullet"/>
      <w:lvlText w:val="•"/>
      <w:lvlJc w:val="left"/>
      <w:pPr>
        <w:tabs>
          <w:tab w:val="num" w:pos="2160"/>
        </w:tabs>
        <w:ind w:left="2160" w:hanging="360"/>
      </w:pPr>
      <w:rPr>
        <w:rFonts w:ascii="Arial" w:hAnsi="Arial" w:hint="default"/>
      </w:rPr>
    </w:lvl>
    <w:lvl w:ilvl="3" w:tplc="7B14211E" w:tentative="1">
      <w:start w:val="1"/>
      <w:numFmt w:val="bullet"/>
      <w:lvlText w:val="•"/>
      <w:lvlJc w:val="left"/>
      <w:pPr>
        <w:tabs>
          <w:tab w:val="num" w:pos="2880"/>
        </w:tabs>
        <w:ind w:left="2880" w:hanging="360"/>
      </w:pPr>
      <w:rPr>
        <w:rFonts w:ascii="Arial" w:hAnsi="Arial" w:hint="default"/>
      </w:rPr>
    </w:lvl>
    <w:lvl w:ilvl="4" w:tplc="0000411E" w:tentative="1">
      <w:start w:val="1"/>
      <w:numFmt w:val="bullet"/>
      <w:lvlText w:val="•"/>
      <w:lvlJc w:val="left"/>
      <w:pPr>
        <w:tabs>
          <w:tab w:val="num" w:pos="3600"/>
        </w:tabs>
        <w:ind w:left="3600" w:hanging="360"/>
      </w:pPr>
      <w:rPr>
        <w:rFonts w:ascii="Arial" w:hAnsi="Arial" w:hint="default"/>
      </w:rPr>
    </w:lvl>
    <w:lvl w:ilvl="5" w:tplc="8DAA34FA" w:tentative="1">
      <w:start w:val="1"/>
      <w:numFmt w:val="bullet"/>
      <w:lvlText w:val="•"/>
      <w:lvlJc w:val="left"/>
      <w:pPr>
        <w:tabs>
          <w:tab w:val="num" w:pos="4320"/>
        </w:tabs>
        <w:ind w:left="4320" w:hanging="360"/>
      </w:pPr>
      <w:rPr>
        <w:rFonts w:ascii="Arial" w:hAnsi="Arial" w:hint="default"/>
      </w:rPr>
    </w:lvl>
    <w:lvl w:ilvl="6" w:tplc="DFCAF88E" w:tentative="1">
      <w:start w:val="1"/>
      <w:numFmt w:val="bullet"/>
      <w:lvlText w:val="•"/>
      <w:lvlJc w:val="left"/>
      <w:pPr>
        <w:tabs>
          <w:tab w:val="num" w:pos="5040"/>
        </w:tabs>
        <w:ind w:left="5040" w:hanging="360"/>
      </w:pPr>
      <w:rPr>
        <w:rFonts w:ascii="Arial" w:hAnsi="Arial" w:hint="default"/>
      </w:rPr>
    </w:lvl>
    <w:lvl w:ilvl="7" w:tplc="F148138C" w:tentative="1">
      <w:start w:val="1"/>
      <w:numFmt w:val="bullet"/>
      <w:lvlText w:val="•"/>
      <w:lvlJc w:val="left"/>
      <w:pPr>
        <w:tabs>
          <w:tab w:val="num" w:pos="5760"/>
        </w:tabs>
        <w:ind w:left="5760" w:hanging="360"/>
      </w:pPr>
      <w:rPr>
        <w:rFonts w:ascii="Arial" w:hAnsi="Arial" w:hint="default"/>
      </w:rPr>
    </w:lvl>
    <w:lvl w:ilvl="8" w:tplc="6672B6A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532E18"/>
    <w:multiLevelType w:val="hybridMultilevel"/>
    <w:tmpl w:val="1556F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6" w15:restartNumberingAfterBreak="0">
    <w:nsid w:val="645D0813"/>
    <w:multiLevelType w:val="multilevel"/>
    <w:tmpl w:val="D7FC65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5344DD0"/>
    <w:multiLevelType w:val="hybridMultilevel"/>
    <w:tmpl w:val="BAAAAFE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1727820"/>
    <w:multiLevelType w:val="hybridMultilevel"/>
    <w:tmpl w:val="77A6A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15:restartNumberingAfterBreak="0">
    <w:nsid w:val="7AE21539"/>
    <w:multiLevelType w:val="hybridMultilevel"/>
    <w:tmpl w:val="89AC1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5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8"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83837832">
    <w:abstractNumId w:val="15"/>
  </w:num>
  <w:num w:numId="2" w16cid:durableId="1851333213">
    <w:abstractNumId w:val="14"/>
  </w:num>
  <w:num w:numId="3" w16cid:durableId="1685128487">
    <w:abstractNumId w:val="19"/>
  </w:num>
  <w:num w:numId="4" w16cid:durableId="74283975">
    <w:abstractNumId w:val="2"/>
  </w:num>
  <w:num w:numId="5" w16cid:durableId="19264571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1902330">
    <w:abstractNumId w:val="56"/>
  </w:num>
  <w:num w:numId="7" w16cid:durableId="1093207114">
    <w:abstractNumId w:val="41"/>
  </w:num>
  <w:num w:numId="8" w16cid:durableId="1720472842">
    <w:abstractNumId w:val="25"/>
  </w:num>
  <w:num w:numId="9" w16cid:durableId="1015230891">
    <w:abstractNumId w:val="1"/>
  </w:num>
  <w:num w:numId="10" w16cid:durableId="1169977268">
    <w:abstractNumId w:val="6"/>
  </w:num>
  <w:num w:numId="11" w16cid:durableId="70397262">
    <w:abstractNumId w:val="3"/>
  </w:num>
  <w:num w:numId="12" w16cid:durableId="1132944996">
    <w:abstractNumId w:val="5"/>
  </w:num>
  <w:num w:numId="13" w16cid:durableId="1679850305">
    <w:abstractNumId w:val="53"/>
  </w:num>
  <w:num w:numId="14" w16cid:durableId="1132333363">
    <w:abstractNumId w:val="17"/>
  </w:num>
  <w:num w:numId="15" w16cid:durableId="474181624">
    <w:abstractNumId w:val="43"/>
  </w:num>
  <w:num w:numId="16" w16cid:durableId="1307587963">
    <w:abstractNumId w:val="0"/>
  </w:num>
  <w:num w:numId="17" w16cid:durableId="871765446">
    <w:abstractNumId w:val="36"/>
  </w:num>
  <w:num w:numId="18" w16cid:durableId="2069692812">
    <w:abstractNumId w:val="38"/>
  </w:num>
  <w:num w:numId="19" w16cid:durableId="181166348">
    <w:abstractNumId w:val="21"/>
  </w:num>
  <w:num w:numId="20" w16cid:durableId="147138750">
    <w:abstractNumId w:val="24"/>
  </w:num>
  <w:num w:numId="21" w16cid:durableId="989863334">
    <w:abstractNumId w:val="31"/>
  </w:num>
  <w:num w:numId="22" w16cid:durableId="733434517">
    <w:abstractNumId w:val="59"/>
  </w:num>
  <w:num w:numId="23" w16cid:durableId="1765035812">
    <w:abstractNumId w:val="32"/>
  </w:num>
  <w:num w:numId="24" w16cid:durableId="1281230034">
    <w:abstractNumId w:val="30"/>
  </w:num>
  <w:num w:numId="25" w16cid:durableId="576596691">
    <w:abstractNumId w:val="54"/>
  </w:num>
  <w:num w:numId="26" w16cid:durableId="589701820">
    <w:abstractNumId w:val="28"/>
  </w:num>
  <w:num w:numId="27" w16cid:durableId="1121152205">
    <w:abstractNumId w:val="22"/>
  </w:num>
  <w:num w:numId="28" w16cid:durableId="1604609306">
    <w:abstractNumId w:val="35"/>
  </w:num>
  <w:num w:numId="29" w16cid:durableId="1874659462">
    <w:abstractNumId w:val="57"/>
  </w:num>
  <w:num w:numId="30" w16cid:durableId="718289596">
    <w:abstractNumId w:val="50"/>
  </w:num>
  <w:num w:numId="31" w16cid:durableId="1898397775">
    <w:abstractNumId w:val="9"/>
  </w:num>
  <w:num w:numId="32" w16cid:durableId="1487092995">
    <w:abstractNumId w:val="60"/>
  </w:num>
  <w:num w:numId="33" w16cid:durableId="1308900009">
    <w:abstractNumId w:val="18"/>
  </w:num>
  <w:num w:numId="34" w16cid:durableId="501507485">
    <w:abstractNumId w:val="51"/>
  </w:num>
  <w:num w:numId="35" w16cid:durableId="235749929">
    <w:abstractNumId w:val="12"/>
  </w:num>
  <w:num w:numId="36" w16cid:durableId="1355958128">
    <w:abstractNumId w:val="45"/>
  </w:num>
  <w:num w:numId="37" w16cid:durableId="291133994">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496575342">
    <w:abstractNumId w:val="44"/>
  </w:num>
  <w:num w:numId="39" w16cid:durableId="224146188">
    <w:abstractNumId w:val="23"/>
  </w:num>
  <w:num w:numId="40" w16cid:durableId="504327539">
    <w:abstractNumId w:val="20"/>
  </w:num>
  <w:num w:numId="41" w16cid:durableId="629432138">
    <w:abstractNumId w:val="33"/>
  </w:num>
  <w:num w:numId="42" w16cid:durableId="1312754224">
    <w:abstractNumId w:val="58"/>
  </w:num>
  <w:num w:numId="43" w16cid:durableId="1116098019">
    <w:abstractNumId w:val="55"/>
  </w:num>
  <w:num w:numId="44" w16cid:durableId="1368721566">
    <w:abstractNumId w:val="34"/>
  </w:num>
  <w:num w:numId="45" w16cid:durableId="545457674">
    <w:abstractNumId w:val="4"/>
  </w:num>
  <w:num w:numId="46" w16cid:durableId="1328829993">
    <w:abstractNumId w:val="13"/>
  </w:num>
  <w:num w:numId="47" w16cid:durableId="1720784131">
    <w:abstractNumId w:val="47"/>
  </w:num>
  <w:num w:numId="48" w16cid:durableId="578759617">
    <w:abstractNumId w:val="52"/>
  </w:num>
  <w:num w:numId="49" w16cid:durableId="655648699">
    <w:abstractNumId w:val="46"/>
  </w:num>
  <w:num w:numId="50" w16cid:durableId="1343505269">
    <w:abstractNumId w:val="40"/>
  </w:num>
  <w:num w:numId="51" w16cid:durableId="769931533">
    <w:abstractNumId w:val="39"/>
  </w:num>
  <w:num w:numId="52" w16cid:durableId="204565619">
    <w:abstractNumId w:val="27"/>
  </w:num>
  <w:num w:numId="53" w16cid:durableId="2114012433">
    <w:abstractNumId w:val="49"/>
  </w:num>
  <w:num w:numId="54" w16cid:durableId="2052998400">
    <w:abstractNumId w:val="48"/>
  </w:num>
  <w:num w:numId="55" w16cid:durableId="1132483539">
    <w:abstractNumId w:val="16"/>
  </w:num>
  <w:num w:numId="56" w16cid:durableId="177476647">
    <w:abstractNumId w:val="37"/>
  </w:num>
  <w:num w:numId="57" w16cid:durableId="712853545">
    <w:abstractNumId w:val="42"/>
  </w:num>
  <w:num w:numId="58" w16cid:durableId="357895195">
    <w:abstractNumId w:val="8"/>
  </w:num>
  <w:num w:numId="59" w16cid:durableId="1338380845">
    <w:abstractNumId w:val="7"/>
  </w:num>
  <w:num w:numId="60" w16cid:durableId="1025906770">
    <w:abstractNumId w:val="26"/>
  </w:num>
  <w:num w:numId="61" w16cid:durableId="318197180">
    <w:abstractNumId w:val="1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7FF"/>
    <w:rsid w:val="00013A7B"/>
    <w:rsid w:val="00013B23"/>
    <w:rsid w:val="00013B63"/>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764"/>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A8"/>
    <w:rsid w:val="00044FC4"/>
    <w:rsid w:val="000451E5"/>
    <w:rsid w:val="000453F6"/>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3CF"/>
    <w:rsid w:val="00051586"/>
    <w:rsid w:val="000516F0"/>
    <w:rsid w:val="00051C12"/>
    <w:rsid w:val="00051C70"/>
    <w:rsid w:val="0005201C"/>
    <w:rsid w:val="000528EA"/>
    <w:rsid w:val="0005291A"/>
    <w:rsid w:val="00052AE3"/>
    <w:rsid w:val="00052C5E"/>
    <w:rsid w:val="00052FFA"/>
    <w:rsid w:val="000531A8"/>
    <w:rsid w:val="0005330B"/>
    <w:rsid w:val="0005382E"/>
    <w:rsid w:val="00053849"/>
    <w:rsid w:val="00053A47"/>
    <w:rsid w:val="00053CCF"/>
    <w:rsid w:val="0005456E"/>
    <w:rsid w:val="000545C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697"/>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8AB"/>
    <w:rsid w:val="00070C76"/>
    <w:rsid w:val="00070E7B"/>
    <w:rsid w:val="0007118F"/>
    <w:rsid w:val="000711FC"/>
    <w:rsid w:val="00071394"/>
    <w:rsid w:val="00071669"/>
    <w:rsid w:val="000716FB"/>
    <w:rsid w:val="00071E9B"/>
    <w:rsid w:val="00071F99"/>
    <w:rsid w:val="000720B1"/>
    <w:rsid w:val="00072CC2"/>
    <w:rsid w:val="00072E75"/>
    <w:rsid w:val="00072EFA"/>
    <w:rsid w:val="00072FA3"/>
    <w:rsid w:val="00073219"/>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88"/>
    <w:rsid w:val="00077DCF"/>
    <w:rsid w:val="00077FAC"/>
    <w:rsid w:val="00080170"/>
    <w:rsid w:val="00080175"/>
    <w:rsid w:val="000805B2"/>
    <w:rsid w:val="00080786"/>
    <w:rsid w:val="00080CEF"/>
    <w:rsid w:val="00080D74"/>
    <w:rsid w:val="00080E2A"/>
    <w:rsid w:val="00081119"/>
    <w:rsid w:val="00082152"/>
    <w:rsid w:val="000826FF"/>
    <w:rsid w:val="00082A49"/>
    <w:rsid w:val="00082C27"/>
    <w:rsid w:val="00082D02"/>
    <w:rsid w:val="00082DA4"/>
    <w:rsid w:val="00082E54"/>
    <w:rsid w:val="0008318E"/>
    <w:rsid w:val="00083322"/>
    <w:rsid w:val="000833AA"/>
    <w:rsid w:val="000833CA"/>
    <w:rsid w:val="000836DA"/>
    <w:rsid w:val="00083788"/>
    <w:rsid w:val="00083E57"/>
    <w:rsid w:val="00083F02"/>
    <w:rsid w:val="00083F79"/>
    <w:rsid w:val="00083FE2"/>
    <w:rsid w:val="00084255"/>
    <w:rsid w:val="0008430A"/>
    <w:rsid w:val="00084937"/>
    <w:rsid w:val="00085239"/>
    <w:rsid w:val="00085E32"/>
    <w:rsid w:val="00086034"/>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1F3D"/>
    <w:rsid w:val="000921E3"/>
    <w:rsid w:val="00092334"/>
    <w:rsid w:val="000923BD"/>
    <w:rsid w:val="000930A4"/>
    <w:rsid w:val="000931C3"/>
    <w:rsid w:val="000935E8"/>
    <w:rsid w:val="000938A0"/>
    <w:rsid w:val="00093B72"/>
    <w:rsid w:val="00094243"/>
    <w:rsid w:val="0009437A"/>
    <w:rsid w:val="000947B7"/>
    <w:rsid w:val="00094852"/>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296"/>
    <w:rsid w:val="000A02DC"/>
    <w:rsid w:val="000A076E"/>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201"/>
    <w:rsid w:val="000A23B7"/>
    <w:rsid w:val="000A2D70"/>
    <w:rsid w:val="000A3A3A"/>
    <w:rsid w:val="000A3ACB"/>
    <w:rsid w:val="000A3CD6"/>
    <w:rsid w:val="000A413E"/>
    <w:rsid w:val="000A4492"/>
    <w:rsid w:val="000A4519"/>
    <w:rsid w:val="000A49DE"/>
    <w:rsid w:val="000A4B74"/>
    <w:rsid w:val="000A4C90"/>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6D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1A33"/>
    <w:rsid w:val="000D206C"/>
    <w:rsid w:val="000D23C1"/>
    <w:rsid w:val="000D2A17"/>
    <w:rsid w:val="000D2AE0"/>
    <w:rsid w:val="000D2EA5"/>
    <w:rsid w:val="000D307A"/>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10"/>
    <w:rsid w:val="000D7C7C"/>
    <w:rsid w:val="000E011D"/>
    <w:rsid w:val="000E0457"/>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088"/>
    <w:rsid w:val="000E5830"/>
    <w:rsid w:val="000E5C4E"/>
    <w:rsid w:val="000E5C6C"/>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2F28"/>
    <w:rsid w:val="000F31B9"/>
    <w:rsid w:val="000F34C7"/>
    <w:rsid w:val="000F3755"/>
    <w:rsid w:val="000F3B40"/>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0F9"/>
    <w:rsid w:val="000F71FE"/>
    <w:rsid w:val="000F77C9"/>
    <w:rsid w:val="00100097"/>
    <w:rsid w:val="001000E9"/>
    <w:rsid w:val="00100169"/>
    <w:rsid w:val="001002FF"/>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C8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245"/>
    <w:rsid w:val="00134312"/>
    <w:rsid w:val="001343CE"/>
    <w:rsid w:val="001345D5"/>
    <w:rsid w:val="00134992"/>
    <w:rsid w:val="00134B58"/>
    <w:rsid w:val="00134C0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729"/>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1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2BC"/>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472"/>
    <w:rsid w:val="00173869"/>
    <w:rsid w:val="00173893"/>
    <w:rsid w:val="001738A5"/>
    <w:rsid w:val="00173A00"/>
    <w:rsid w:val="0017402B"/>
    <w:rsid w:val="0017422F"/>
    <w:rsid w:val="00174841"/>
    <w:rsid w:val="00174DDB"/>
    <w:rsid w:val="00174F2F"/>
    <w:rsid w:val="001752EC"/>
    <w:rsid w:val="001752ED"/>
    <w:rsid w:val="0017535F"/>
    <w:rsid w:val="00175B5A"/>
    <w:rsid w:val="00175E60"/>
    <w:rsid w:val="00176414"/>
    <w:rsid w:val="00176577"/>
    <w:rsid w:val="0017676C"/>
    <w:rsid w:val="00176A2E"/>
    <w:rsid w:val="00176E7D"/>
    <w:rsid w:val="00176FA8"/>
    <w:rsid w:val="00177036"/>
    <w:rsid w:val="0017714C"/>
    <w:rsid w:val="0017722E"/>
    <w:rsid w:val="00177583"/>
    <w:rsid w:val="00177711"/>
    <w:rsid w:val="00177A0D"/>
    <w:rsid w:val="00177DFF"/>
    <w:rsid w:val="00177EBD"/>
    <w:rsid w:val="0018009B"/>
    <w:rsid w:val="001800DB"/>
    <w:rsid w:val="00180149"/>
    <w:rsid w:val="0018016C"/>
    <w:rsid w:val="001804FC"/>
    <w:rsid w:val="0018057A"/>
    <w:rsid w:val="001805E6"/>
    <w:rsid w:val="001806B6"/>
    <w:rsid w:val="00180DC7"/>
    <w:rsid w:val="00180E60"/>
    <w:rsid w:val="00181722"/>
    <w:rsid w:val="001817BA"/>
    <w:rsid w:val="00181B3A"/>
    <w:rsid w:val="00182050"/>
    <w:rsid w:val="001820B2"/>
    <w:rsid w:val="001821E9"/>
    <w:rsid w:val="00182608"/>
    <w:rsid w:val="00182E75"/>
    <w:rsid w:val="001836DF"/>
    <w:rsid w:val="00183868"/>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6B7"/>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3ED"/>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A8E"/>
    <w:rsid w:val="001E5BB2"/>
    <w:rsid w:val="001E5D1F"/>
    <w:rsid w:val="001E636D"/>
    <w:rsid w:val="001E6446"/>
    <w:rsid w:val="001E684F"/>
    <w:rsid w:val="001E689D"/>
    <w:rsid w:val="001E6B6F"/>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45A"/>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8A5"/>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019"/>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50B"/>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4F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AA9"/>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6FD"/>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429"/>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F3"/>
    <w:rsid w:val="002B21D6"/>
    <w:rsid w:val="002B222A"/>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D7C"/>
    <w:rsid w:val="002C6011"/>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1C6C"/>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8EC"/>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56B6"/>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FBA"/>
    <w:rsid w:val="00314176"/>
    <w:rsid w:val="003141C2"/>
    <w:rsid w:val="003144AE"/>
    <w:rsid w:val="00314629"/>
    <w:rsid w:val="00314B7B"/>
    <w:rsid w:val="00314BF4"/>
    <w:rsid w:val="00314FAF"/>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C8"/>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2"/>
    <w:rsid w:val="00334799"/>
    <w:rsid w:val="00334DF1"/>
    <w:rsid w:val="00334E8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6E48"/>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73E"/>
    <w:rsid w:val="00373943"/>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33"/>
    <w:rsid w:val="00377397"/>
    <w:rsid w:val="003774FD"/>
    <w:rsid w:val="003775BD"/>
    <w:rsid w:val="003778EB"/>
    <w:rsid w:val="0038072E"/>
    <w:rsid w:val="0038084F"/>
    <w:rsid w:val="00380892"/>
    <w:rsid w:val="00381079"/>
    <w:rsid w:val="00381685"/>
    <w:rsid w:val="0038184A"/>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734"/>
    <w:rsid w:val="003B288E"/>
    <w:rsid w:val="003B2B79"/>
    <w:rsid w:val="003B31F9"/>
    <w:rsid w:val="003B35FD"/>
    <w:rsid w:val="003B3664"/>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130"/>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7C1"/>
    <w:rsid w:val="003D4CA8"/>
    <w:rsid w:val="003D50AE"/>
    <w:rsid w:val="003D5176"/>
    <w:rsid w:val="003D52A8"/>
    <w:rsid w:val="003D5329"/>
    <w:rsid w:val="003D532A"/>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4E48"/>
    <w:rsid w:val="003E527D"/>
    <w:rsid w:val="003E52EB"/>
    <w:rsid w:val="003E5CA0"/>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314"/>
    <w:rsid w:val="003F35A4"/>
    <w:rsid w:val="003F3865"/>
    <w:rsid w:val="003F4933"/>
    <w:rsid w:val="003F4977"/>
    <w:rsid w:val="003F4E1C"/>
    <w:rsid w:val="003F4E39"/>
    <w:rsid w:val="003F536B"/>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3FED"/>
    <w:rsid w:val="00414129"/>
    <w:rsid w:val="004145AE"/>
    <w:rsid w:val="0041543A"/>
    <w:rsid w:val="0041560E"/>
    <w:rsid w:val="0041577E"/>
    <w:rsid w:val="004157F6"/>
    <w:rsid w:val="004158F3"/>
    <w:rsid w:val="004159D3"/>
    <w:rsid w:val="00415A14"/>
    <w:rsid w:val="00415A40"/>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38D"/>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62D"/>
    <w:rsid w:val="00467838"/>
    <w:rsid w:val="00467E77"/>
    <w:rsid w:val="0047041E"/>
    <w:rsid w:val="00470750"/>
    <w:rsid w:val="00470893"/>
    <w:rsid w:val="00470DB3"/>
    <w:rsid w:val="00470E35"/>
    <w:rsid w:val="004713C3"/>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12A"/>
    <w:rsid w:val="004774C5"/>
    <w:rsid w:val="004775ED"/>
    <w:rsid w:val="004777C7"/>
    <w:rsid w:val="004800FE"/>
    <w:rsid w:val="004803A9"/>
    <w:rsid w:val="00480459"/>
    <w:rsid w:val="004807D5"/>
    <w:rsid w:val="00480B03"/>
    <w:rsid w:val="00480B9E"/>
    <w:rsid w:val="00480C91"/>
    <w:rsid w:val="00480D77"/>
    <w:rsid w:val="00480E5E"/>
    <w:rsid w:val="004810EC"/>
    <w:rsid w:val="00481155"/>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C7"/>
    <w:rsid w:val="00485FEB"/>
    <w:rsid w:val="0048620B"/>
    <w:rsid w:val="00486272"/>
    <w:rsid w:val="004862DE"/>
    <w:rsid w:val="0048647C"/>
    <w:rsid w:val="0048658B"/>
    <w:rsid w:val="00486CF2"/>
    <w:rsid w:val="00486E64"/>
    <w:rsid w:val="00486EC5"/>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4F0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99E"/>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3099"/>
    <w:rsid w:val="004B310A"/>
    <w:rsid w:val="004B3528"/>
    <w:rsid w:val="004B36BE"/>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290"/>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86C"/>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46E"/>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56"/>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CC7"/>
    <w:rsid w:val="004F1D32"/>
    <w:rsid w:val="004F2168"/>
    <w:rsid w:val="004F257F"/>
    <w:rsid w:val="004F2826"/>
    <w:rsid w:val="004F2AA6"/>
    <w:rsid w:val="004F2B9C"/>
    <w:rsid w:val="004F2CCE"/>
    <w:rsid w:val="004F2D47"/>
    <w:rsid w:val="004F2DC8"/>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4D"/>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4CA"/>
    <w:rsid w:val="005156B4"/>
    <w:rsid w:val="00515907"/>
    <w:rsid w:val="00515E2B"/>
    <w:rsid w:val="0051685C"/>
    <w:rsid w:val="00516B96"/>
    <w:rsid w:val="00517217"/>
    <w:rsid w:val="0051733F"/>
    <w:rsid w:val="005173A4"/>
    <w:rsid w:val="0051770E"/>
    <w:rsid w:val="00517B28"/>
    <w:rsid w:val="0052001B"/>
    <w:rsid w:val="005205C8"/>
    <w:rsid w:val="00521D65"/>
    <w:rsid w:val="00522145"/>
    <w:rsid w:val="005221A4"/>
    <w:rsid w:val="005227C2"/>
    <w:rsid w:val="00522D7B"/>
    <w:rsid w:val="00522F19"/>
    <w:rsid w:val="00522F69"/>
    <w:rsid w:val="00523270"/>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679"/>
    <w:rsid w:val="00526757"/>
    <w:rsid w:val="005269C2"/>
    <w:rsid w:val="00526AC4"/>
    <w:rsid w:val="00526B6B"/>
    <w:rsid w:val="00526C7A"/>
    <w:rsid w:val="00526C8A"/>
    <w:rsid w:val="00526D32"/>
    <w:rsid w:val="00527107"/>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4B"/>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889"/>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939"/>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6BBB"/>
    <w:rsid w:val="0056719E"/>
    <w:rsid w:val="00567438"/>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15A"/>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AA2"/>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88E"/>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F4"/>
    <w:rsid w:val="005C7A54"/>
    <w:rsid w:val="005C7C53"/>
    <w:rsid w:val="005C7CAD"/>
    <w:rsid w:val="005C7EF8"/>
    <w:rsid w:val="005D0102"/>
    <w:rsid w:val="005D01D8"/>
    <w:rsid w:val="005D02FA"/>
    <w:rsid w:val="005D047B"/>
    <w:rsid w:val="005D0536"/>
    <w:rsid w:val="005D0790"/>
    <w:rsid w:val="005D0DCC"/>
    <w:rsid w:val="005D0FCE"/>
    <w:rsid w:val="005D12D1"/>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0FA4"/>
    <w:rsid w:val="005E1385"/>
    <w:rsid w:val="005E1393"/>
    <w:rsid w:val="005E1A58"/>
    <w:rsid w:val="005E1C06"/>
    <w:rsid w:val="005E254B"/>
    <w:rsid w:val="005E2BC2"/>
    <w:rsid w:val="005E2E2C"/>
    <w:rsid w:val="005E3318"/>
    <w:rsid w:val="005E35FD"/>
    <w:rsid w:val="005E37EB"/>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9D"/>
    <w:rsid w:val="005F20AF"/>
    <w:rsid w:val="005F2309"/>
    <w:rsid w:val="005F2405"/>
    <w:rsid w:val="005F2441"/>
    <w:rsid w:val="005F327D"/>
    <w:rsid w:val="005F3527"/>
    <w:rsid w:val="005F369B"/>
    <w:rsid w:val="005F3702"/>
    <w:rsid w:val="005F3B24"/>
    <w:rsid w:val="005F3F7F"/>
    <w:rsid w:val="005F40E5"/>
    <w:rsid w:val="005F4660"/>
    <w:rsid w:val="005F46D9"/>
    <w:rsid w:val="005F4944"/>
    <w:rsid w:val="005F4950"/>
    <w:rsid w:val="005F4BBE"/>
    <w:rsid w:val="005F509E"/>
    <w:rsid w:val="005F529D"/>
    <w:rsid w:val="005F52A5"/>
    <w:rsid w:val="005F5526"/>
    <w:rsid w:val="005F5ADB"/>
    <w:rsid w:val="005F5BF5"/>
    <w:rsid w:val="005F632F"/>
    <w:rsid w:val="005F6588"/>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93B"/>
    <w:rsid w:val="00621B6A"/>
    <w:rsid w:val="00621C0B"/>
    <w:rsid w:val="00621C72"/>
    <w:rsid w:val="00621CAD"/>
    <w:rsid w:val="006226CA"/>
    <w:rsid w:val="0062286B"/>
    <w:rsid w:val="00622DF3"/>
    <w:rsid w:val="00623427"/>
    <w:rsid w:val="00623780"/>
    <w:rsid w:val="00623EF3"/>
    <w:rsid w:val="00623FCD"/>
    <w:rsid w:val="00624304"/>
    <w:rsid w:val="00624721"/>
    <w:rsid w:val="00624910"/>
    <w:rsid w:val="00624AFA"/>
    <w:rsid w:val="00624C6E"/>
    <w:rsid w:val="00624FB3"/>
    <w:rsid w:val="00625423"/>
    <w:rsid w:val="00625B24"/>
    <w:rsid w:val="0062657C"/>
    <w:rsid w:val="00626850"/>
    <w:rsid w:val="006269CB"/>
    <w:rsid w:val="00626C25"/>
    <w:rsid w:val="00626E64"/>
    <w:rsid w:val="00626EB1"/>
    <w:rsid w:val="006270E6"/>
    <w:rsid w:val="00627133"/>
    <w:rsid w:val="00627B9A"/>
    <w:rsid w:val="00627BA3"/>
    <w:rsid w:val="00627BF8"/>
    <w:rsid w:val="00627C39"/>
    <w:rsid w:val="00627E44"/>
    <w:rsid w:val="006300D7"/>
    <w:rsid w:val="0063046A"/>
    <w:rsid w:val="006307B0"/>
    <w:rsid w:val="00631007"/>
    <w:rsid w:val="00631826"/>
    <w:rsid w:val="00631E8A"/>
    <w:rsid w:val="00632507"/>
    <w:rsid w:val="006326BB"/>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066"/>
    <w:rsid w:val="006401C6"/>
    <w:rsid w:val="00640207"/>
    <w:rsid w:val="00640222"/>
    <w:rsid w:val="00640529"/>
    <w:rsid w:val="00640613"/>
    <w:rsid w:val="006409F3"/>
    <w:rsid w:val="00640C8D"/>
    <w:rsid w:val="00640D97"/>
    <w:rsid w:val="00641061"/>
    <w:rsid w:val="00641500"/>
    <w:rsid w:val="006416DD"/>
    <w:rsid w:val="0064192A"/>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5BD"/>
    <w:rsid w:val="006529A8"/>
    <w:rsid w:val="00652BB4"/>
    <w:rsid w:val="00653273"/>
    <w:rsid w:val="006535CA"/>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46B"/>
    <w:rsid w:val="00661636"/>
    <w:rsid w:val="00661664"/>
    <w:rsid w:val="00661CC2"/>
    <w:rsid w:val="00661D38"/>
    <w:rsid w:val="00661F9A"/>
    <w:rsid w:val="00662166"/>
    <w:rsid w:val="00662A6D"/>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8C0"/>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3AD"/>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880"/>
    <w:rsid w:val="00685C28"/>
    <w:rsid w:val="00685C2E"/>
    <w:rsid w:val="00685D3B"/>
    <w:rsid w:val="0068623E"/>
    <w:rsid w:val="00686366"/>
    <w:rsid w:val="0068653A"/>
    <w:rsid w:val="0068657C"/>
    <w:rsid w:val="006866A7"/>
    <w:rsid w:val="0068673B"/>
    <w:rsid w:val="00686BB5"/>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3DAE"/>
    <w:rsid w:val="00694067"/>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1F"/>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B38"/>
    <w:rsid w:val="006B32B5"/>
    <w:rsid w:val="006B393F"/>
    <w:rsid w:val="006B3E55"/>
    <w:rsid w:val="006B4566"/>
    <w:rsid w:val="006B460F"/>
    <w:rsid w:val="006B47AD"/>
    <w:rsid w:val="006B4A50"/>
    <w:rsid w:val="006B4D4E"/>
    <w:rsid w:val="006B59E7"/>
    <w:rsid w:val="006B5C11"/>
    <w:rsid w:val="006B6125"/>
    <w:rsid w:val="006B65C0"/>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31"/>
    <w:rsid w:val="006D5FEF"/>
    <w:rsid w:val="006D615D"/>
    <w:rsid w:val="006D63C2"/>
    <w:rsid w:val="006D7598"/>
    <w:rsid w:val="006D7B93"/>
    <w:rsid w:val="006D7D41"/>
    <w:rsid w:val="006D7DAD"/>
    <w:rsid w:val="006E069F"/>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C5E"/>
    <w:rsid w:val="006E5F8F"/>
    <w:rsid w:val="006E5FE9"/>
    <w:rsid w:val="006E6043"/>
    <w:rsid w:val="006E6A05"/>
    <w:rsid w:val="006E6C03"/>
    <w:rsid w:val="006E6CB0"/>
    <w:rsid w:val="006E6DA9"/>
    <w:rsid w:val="006E6F03"/>
    <w:rsid w:val="006E71A8"/>
    <w:rsid w:val="006E7320"/>
    <w:rsid w:val="006E7496"/>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8"/>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694"/>
    <w:rsid w:val="006F6740"/>
    <w:rsid w:val="006F6F91"/>
    <w:rsid w:val="006F7181"/>
    <w:rsid w:val="006F73A7"/>
    <w:rsid w:val="006F746D"/>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0"/>
    <w:rsid w:val="00705584"/>
    <w:rsid w:val="00705C64"/>
    <w:rsid w:val="00705E96"/>
    <w:rsid w:val="007062A3"/>
    <w:rsid w:val="00706E08"/>
    <w:rsid w:val="00706F3F"/>
    <w:rsid w:val="0070711F"/>
    <w:rsid w:val="0070730D"/>
    <w:rsid w:val="0070743B"/>
    <w:rsid w:val="0070796A"/>
    <w:rsid w:val="00707A89"/>
    <w:rsid w:val="00707AC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34"/>
    <w:rsid w:val="007161D9"/>
    <w:rsid w:val="007162F2"/>
    <w:rsid w:val="007163BF"/>
    <w:rsid w:val="0071649C"/>
    <w:rsid w:val="00716528"/>
    <w:rsid w:val="007166BC"/>
    <w:rsid w:val="00716FC0"/>
    <w:rsid w:val="00717267"/>
    <w:rsid w:val="00717339"/>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9FA"/>
    <w:rsid w:val="00722B72"/>
    <w:rsid w:val="00723701"/>
    <w:rsid w:val="00723935"/>
    <w:rsid w:val="00723C3F"/>
    <w:rsid w:val="00723C7E"/>
    <w:rsid w:val="00723EC3"/>
    <w:rsid w:val="00723F32"/>
    <w:rsid w:val="00724426"/>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4F80"/>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2F1F"/>
    <w:rsid w:val="007731A4"/>
    <w:rsid w:val="00773322"/>
    <w:rsid w:val="007733C4"/>
    <w:rsid w:val="007733E9"/>
    <w:rsid w:val="00773A60"/>
    <w:rsid w:val="007743A1"/>
    <w:rsid w:val="007744EF"/>
    <w:rsid w:val="00774E67"/>
    <w:rsid w:val="00774E74"/>
    <w:rsid w:val="00774F39"/>
    <w:rsid w:val="00775035"/>
    <w:rsid w:val="007750DC"/>
    <w:rsid w:val="00775330"/>
    <w:rsid w:val="00775805"/>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0AB"/>
    <w:rsid w:val="00780186"/>
    <w:rsid w:val="00780657"/>
    <w:rsid w:val="007806AF"/>
    <w:rsid w:val="0078087C"/>
    <w:rsid w:val="00780980"/>
    <w:rsid w:val="007809E1"/>
    <w:rsid w:val="00780B7C"/>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61D1"/>
    <w:rsid w:val="00786272"/>
    <w:rsid w:val="007864B2"/>
    <w:rsid w:val="007865CD"/>
    <w:rsid w:val="00786613"/>
    <w:rsid w:val="00786620"/>
    <w:rsid w:val="007868B7"/>
    <w:rsid w:val="0078692B"/>
    <w:rsid w:val="00786BC0"/>
    <w:rsid w:val="0078756D"/>
    <w:rsid w:val="007875C4"/>
    <w:rsid w:val="00787736"/>
    <w:rsid w:val="00787977"/>
    <w:rsid w:val="00787A55"/>
    <w:rsid w:val="00787DE9"/>
    <w:rsid w:val="00787FF1"/>
    <w:rsid w:val="007900EB"/>
    <w:rsid w:val="00790267"/>
    <w:rsid w:val="00790371"/>
    <w:rsid w:val="0079052A"/>
    <w:rsid w:val="00790E7E"/>
    <w:rsid w:val="007911AF"/>
    <w:rsid w:val="007913A8"/>
    <w:rsid w:val="007916D2"/>
    <w:rsid w:val="00791ADE"/>
    <w:rsid w:val="00791BEA"/>
    <w:rsid w:val="00791F6C"/>
    <w:rsid w:val="00792486"/>
    <w:rsid w:val="007926B7"/>
    <w:rsid w:val="00792A89"/>
    <w:rsid w:val="00792D23"/>
    <w:rsid w:val="00792ECC"/>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99"/>
    <w:rsid w:val="007A6BA4"/>
    <w:rsid w:val="007A6D88"/>
    <w:rsid w:val="007A75A3"/>
    <w:rsid w:val="007A76D0"/>
    <w:rsid w:val="007A7D52"/>
    <w:rsid w:val="007B0253"/>
    <w:rsid w:val="007B073B"/>
    <w:rsid w:val="007B0865"/>
    <w:rsid w:val="007B08D1"/>
    <w:rsid w:val="007B0957"/>
    <w:rsid w:val="007B09ED"/>
    <w:rsid w:val="007B0B92"/>
    <w:rsid w:val="007B0E72"/>
    <w:rsid w:val="007B1061"/>
    <w:rsid w:val="007B108F"/>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BBD"/>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EC9"/>
    <w:rsid w:val="007F3F4B"/>
    <w:rsid w:val="007F3FB0"/>
    <w:rsid w:val="007F43A9"/>
    <w:rsid w:val="007F48B8"/>
    <w:rsid w:val="007F4CEC"/>
    <w:rsid w:val="007F5608"/>
    <w:rsid w:val="007F5874"/>
    <w:rsid w:val="007F5D4A"/>
    <w:rsid w:val="007F5E0E"/>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499"/>
    <w:rsid w:val="0082266A"/>
    <w:rsid w:val="008227F6"/>
    <w:rsid w:val="00822A4A"/>
    <w:rsid w:val="00823335"/>
    <w:rsid w:val="00823403"/>
    <w:rsid w:val="00823571"/>
    <w:rsid w:val="008237B2"/>
    <w:rsid w:val="008237BB"/>
    <w:rsid w:val="00823F61"/>
    <w:rsid w:val="0082449E"/>
    <w:rsid w:val="008249FF"/>
    <w:rsid w:val="00824AF9"/>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6133"/>
    <w:rsid w:val="0083657B"/>
    <w:rsid w:val="00836B5B"/>
    <w:rsid w:val="00836D59"/>
    <w:rsid w:val="00836FC2"/>
    <w:rsid w:val="00837034"/>
    <w:rsid w:val="008373BB"/>
    <w:rsid w:val="0083768C"/>
    <w:rsid w:val="00840077"/>
    <w:rsid w:val="008401C3"/>
    <w:rsid w:val="00840355"/>
    <w:rsid w:val="008403BA"/>
    <w:rsid w:val="008404D7"/>
    <w:rsid w:val="00840634"/>
    <w:rsid w:val="0084071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2F0F"/>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6301"/>
    <w:rsid w:val="00856562"/>
    <w:rsid w:val="008566E7"/>
    <w:rsid w:val="008569DF"/>
    <w:rsid w:val="00856A3A"/>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16"/>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5FF"/>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07"/>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CF2"/>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E25"/>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A9C"/>
    <w:rsid w:val="008A7BEA"/>
    <w:rsid w:val="008A7C09"/>
    <w:rsid w:val="008A7F80"/>
    <w:rsid w:val="008B01A2"/>
    <w:rsid w:val="008B071C"/>
    <w:rsid w:val="008B097E"/>
    <w:rsid w:val="008B0C49"/>
    <w:rsid w:val="008B0CD0"/>
    <w:rsid w:val="008B0FE8"/>
    <w:rsid w:val="008B10EB"/>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13E"/>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4DE"/>
    <w:rsid w:val="008B6807"/>
    <w:rsid w:val="008B6979"/>
    <w:rsid w:val="008B6E5C"/>
    <w:rsid w:val="008B739E"/>
    <w:rsid w:val="008B766A"/>
    <w:rsid w:val="008B7A0E"/>
    <w:rsid w:val="008B7A37"/>
    <w:rsid w:val="008B7B61"/>
    <w:rsid w:val="008B7BD4"/>
    <w:rsid w:val="008B7C26"/>
    <w:rsid w:val="008B7E5B"/>
    <w:rsid w:val="008C016C"/>
    <w:rsid w:val="008C022D"/>
    <w:rsid w:val="008C0431"/>
    <w:rsid w:val="008C0610"/>
    <w:rsid w:val="008C1ABE"/>
    <w:rsid w:val="008C1F55"/>
    <w:rsid w:val="008C23F9"/>
    <w:rsid w:val="008C2426"/>
    <w:rsid w:val="008C2453"/>
    <w:rsid w:val="008C265E"/>
    <w:rsid w:val="008C26B4"/>
    <w:rsid w:val="008C2737"/>
    <w:rsid w:val="008C28BA"/>
    <w:rsid w:val="008C2DC1"/>
    <w:rsid w:val="008C3240"/>
    <w:rsid w:val="008C4188"/>
    <w:rsid w:val="008C49D5"/>
    <w:rsid w:val="008C4B47"/>
    <w:rsid w:val="008C4DBC"/>
    <w:rsid w:val="008C59D5"/>
    <w:rsid w:val="008C5B10"/>
    <w:rsid w:val="008C6276"/>
    <w:rsid w:val="008C6337"/>
    <w:rsid w:val="008C6345"/>
    <w:rsid w:val="008C6AC6"/>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0F02"/>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2C6"/>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8E0"/>
    <w:rsid w:val="008E5B5F"/>
    <w:rsid w:val="008E5D5A"/>
    <w:rsid w:val="008E6012"/>
    <w:rsid w:val="008E606F"/>
    <w:rsid w:val="008E60B3"/>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8F7E92"/>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061"/>
    <w:rsid w:val="00942256"/>
    <w:rsid w:val="009429BB"/>
    <w:rsid w:val="00942A63"/>
    <w:rsid w:val="00942BB8"/>
    <w:rsid w:val="00943128"/>
    <w:rsid w:val="0094335F"/>
    <w:rsid w:val="00943629"/>
    <w:rsid w:val="00943D09"/>
    <w:rsid w:val="009440F3"/>
    <w:rsid w:val="009441D7"/>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2B3"/>
    <w:rsid w:val="00950917"/>
    <w:rsid w:val="009509D7"/>
    <w:rsid w:val="00950B09"/>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B1F"/>
    <w:rsid w:val="00953F39"/>
    <w:rsid w:val="009542C9"/>
    <w:rsid w:val="0095466F"/>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84"/>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54D"/>
    <w:rsid w:val="00964C14"/>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672"/>
    <w:rsid w:val="00970811"/>
    <w:rsid w:val="00970949"/>
    <w:rsid w:val="00970A5B"/>
    <w:rsid w:val="00970F7A"/>
    <w:rsid w:val="00970FE3"/>
    <w:rsid w:val="00971190"/>
    <w:rsid w:val="00971EC5"/>
    <w:rsid w:val="00971F6B"/>
    <w:rsid w:val="00971FCC"/>
    <w:rsid w:val="0097209E"/>
    <w:rsid w:val="0097298A"/>
    <w:rsid w:val="00972A0B"/>
    <w:rsid w:val="00972A81"/>
    <w:rsid w:val="00972BB7"/>
    <w:rsid w:val="00972C06"/>
    <w:rsid w:val="00972F4C"/>
    <w:rsid w:val="00972FEB"/>
    <w:rsid w:val="0097302F"/>
    <w:rsid w:val="0097304E"/>
    <w:rsid w:val="00973257"/>
    <w:rsid w:val="00973264"/>
    <w:rsid w:val="0097383E"/>
    <w:rsid w:val="009738E5"/>
    <w:rsid w:val="009739F8"/>
    <w:rsid w:val="00973D4A"/>
    <w:rsid w:val="00973F29"/>
    <w:rsid w:val="00974182"/>
    <w:rsid w:val="009744FF"/>
    <w:rsid w:val="00974520"/>
    <w:rsid w:val="00974C1A"/>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7F5"/>
    <w:rsid w:val="00982A88"/>
    <w:rsid w:val="00982AB4"/>
    <w:rsid w:val="00982B3A"/>
    <w:rsid w:val="00982E67"/>
    <w:rsid w:val="00983061"/>
    <w:rsid w:val="00983223"/>
    <w:rsid w:val="009838CE"/>
    <w:rsid w:val="00983A54"/>
    <w:rsid w:val="00983C41"/>
    <w:rsid w:val="00983D59"/>
    <w:rsid w:val="00983E02"/>
    <w:rsid w:val="00984206"/>
    <w:rsid w:val="009843D2"/>
    <w:rsid w:val="00984449"/>
    <w:rsid w:val="0098511E"/>
    <w:rsid w:val="009852B3"/>
    <w:rsid w:val="009852E3"/>
    <w:rsid w:val="0098541D"/>
    <w:rsid w:val="00985426"/>
    <w:rsid w:val="0098567C"/>
    <w:rsid w:val="00985CA0"/>
    <w:rsid w:val="00985CA4"/>
    <w:rsid w:val="00986757"/>
    <w:rsid w:val="00986956"/>
    <w:rsid w:val="00986999"/>
    <w:rsid w:val="00986E38"/>
    <w:rsid w:val="00987423"/>
    <w:rsid w:val="009874BE"/>
    <w:rsid w:val="009876A0"/>
    <w:rsid w:val="009876A7"/>
    <w:rsid w:val="00987813"/>
    <w:rsid w:val="009879B5"/>
    <w:rsid w:val="009879F4"/>
    <w:rsid w:val="00987C79"/>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4419"/>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562"/>
    <w:rsid w:val="009A66F0"/>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BBA"/>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9D8"/>
    <w:rsid w:val="009C2D12"/>
    <w:rsid w:val="009C35E2"/>
    <w:rsid w:val="009C388E"/>
    <w:rsid w:val="009C3D88"/>
    <w:rsid w:val="009C40AD"/>
    <w:rsid w:val="009C45A3"/>
    <w:rsid w:val="009C4EF7"/>
    <w:rsid w:val="009C520B"/>
    <w:rsid w:val="009C52FB"/>
    <w:rsid w:val="009C5538"/>
    <w:rsid w:val="009C560E"/>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0CDE"/>
    <w:rsid w:val="009E0FFF"/>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3FF"/>
    <w:rsid w:val="009E641D"/>
    <w:rsid w:val="009E64BF"/>
    <w:rsid w:val="009E653E"/>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4A6"/>
    <w:rsid w:val="009F5606"/>
    <w:rsid w:val="009F5CA4"/>
    <w:rsid w:val="009F5F5C"/>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1AA"/>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29A"/>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3D8"/>
    <w:rsid w:val="00A30585"/>
    <w:rsid w:val="00A3072C"/>
    <w:rsid w:val="00A3097E"/>
    <w:rsid w:val="00A30BAE"/>
    <w:rsid w:val="00A313D0"/>
    <w:rsid w:val="00A314A9"/>
    <w:rsid w:val="00A31591"/>
    <w:rsid w:val="00A3170C"/>
    <w:rsid w:val="00A318C7"/>
    <w:rsid w:val="00A31B8B"/>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B6D"/>
    <w:rsid w:val="00A33C3D"/>
    <w:rsid w:val="00A33C9E"/>
    <w:rsid w:val="00A33CFD"/>
    <w:rsid w:val="00A34A25"/>
    <w:rsid w:val="00A34D7A"/>
    <w:rsid w:val="00A34FD0"/>
    <w:rsid w:val="00A355F7"/>
    <w:rsid w:val="00A35735"/>
    <w:rsid w:val="00A35A0B"/>
    <w:rsid w:val="00A362CB"/>
    <w:rsid w:val="00A36694"/>
    <w:rsid w:val="00A36DC8"/>
    <w:rsid w:val="00A370C7"/>
    <w:rsid w:val="00A37411"/>
    <w:rsid w:val="00A3747D"/>
    <w:rsid w:val="00A375E2"/>
    <w:rsid w:val="00A378EC"/>
    <w:rsid w:val="00A37A59"/>
    <w:rsid w:val="00A37EED"/>
    <w:rsid w:val="00A40225"/>
    <w:rsid w:val="00A40296"/>
    <w:rsid w:val="00A402A6"/>
    <w:rsid w:val="00A40531"/>
    <w:rsid w:val="00A40889"/>
    <w:rsid w:val="00A41009"/>
    <w:rsid w:val="00A41179"/>
    <w:rsid w:val="00A41772"/>
    <w:rsid w:val="00A418A3"/>
    <w:rsid w:val="00A41AC6"/>
    <w:rsid w:val="00A42481"/>
    <w:rsid w:val="00A42659"/>
    <w:rsid w:val="00A426A6"/>
    <w:rsid w:val="00A42721"/>
    <w:rsid w:val="00A42897"/>
    <w:rsid w:val="00A429DE"/>
    <w:rsid w:val="00A42E37"/>
    <w:rsid w:val="00A42E79"/>
    <w:rsid w:val="00A42F65"/>
    <w:rsid w:val="00A4306E"/>
    <w:rsid w:val="00A4339C"/>
    <w:rsid w:val="00A43666"/>
    <w:rsid w:val="00A4366C"/>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4AF"/>
    <w:rsid w:val="00A73873"/>
    <w:rsid w:val="00A73A15"/>
    <w:rsid w:val="00A74094"/>
    <w:rsid w:val="00A744A2"/>
    <w:rsid w:val="00A745D9"/>
    <w:rsid w:val="00A74C89"/>
    <w:rsid w:val="00A74E04"/>
    <w:rsid w:val="00A74F6C"/>
    <w:rsid w:val="00A75212"/>
    <w:rsid w:val="00A7538B"/>
    <w:rsid w:val="00A754A2"/>
    <w:rsid w:val="00A75857"/>
    <w:rsid w:val="00A75920"/>
    <w:rsid w:val="00A75FC5"/>
    <w:rsid w:val="00A7634B"/>
    <w:rsid w:val="00A7662C"/>
    <w:rsid w:val="00A76696"/>
    <w:rsid w:val="00A76A52"/>
    <w:rsid w:val="00A76BF2"/>
    <w:rsid w:val="00A76FC0"/>
    <w:rsid w:val="00A7705E"/>
    <w:rsid w:val="00A770A5"/>
    <w:rsid w:val="00A7735F"/>
    <w:rsid w:val="00A77571"/>
    <w:rsid w:val="00A77594"/>
    <w:rsid w:val="00A77960"/>
    <w:rsid w:val="00A77C0E"/>
    <w:rsid w:val="00A806D6"/>
    <w:rsid w:val="00A80915"/>
    <w:rsid w:val="00A80C40"/>
    <w:rsid w:val="00A80E48"/>
    <w:rsid w:val="00A80E52"/>
    <w:rsid w:val="00A8115F"/>
    <w:rsid w:val="00A81281"/>
    <w:rsid w:val="00A8135C"/>
    <w:rsid w:val="00A81633"/>
    <w:rsid w:val="00A81E1C"/>
    <w:rsid w:val="00A82116"/>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CE"/>
    <w:rsid w:val="00A85FFF"/>
    <w:rsid w:val="00A869B4"/>
    <w:rsid w:val="00A86ACD"/>
    <w:rsid w:val="00A86AE7"/>
    <w:rsid w:val="00A86D23"/>
    <w:rsid w:val="00A86FEF"/>
    <w:rsid w:val="00A87482"/>
    <w:rsid w:val="00A8793D"/>
    <w:rsid w:val="00A879E9"/>
    <w:rsid w:val="00A879F9"/>
    <w:rsid w:val="00A87C98"/>
    <w:rsid w:val="00A9018C"/>
    <w:rsid w:val="00A901EF"/>
    <w:rsid w:val="00A90218"/>
    <w:rsid w:val="00A905F1"/>
    <w:rsid w:val="00A90E27"/>
    <w:rsid w:val="00A91218"/>
    <w:rsid w:val="00A91469"/>
    <w:rsid w:val="00A9164F"/>
    <w:rsid w:val="00A917CC"/>
    <w:rsid w:val="00A91B1D"/>
    <w:rsid w:val="00A91B8F"/>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071"/>
    <w:rsid w:val="00AA158B"/>
    <w:rsid w:val="00AA1A60"/>
    <w:rsid w:val="00AA1CDF"/>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7A3"/>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292"/>
    <w:rsid w:val="00AB1905"/>
    <w:rsid w:val="00AB1A33"/>
    <w:rsid w:val="00AB1A8A"/>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5E3F"/>
    <w:rsid w:val="00AB6272"/>
    <w:rsid w:val="00AB642C"/>
    <w:rsid w:val="00AB7134"/>
    <w:rsid w:val="00AB76D5"/>
    <w:rsid w:val="00AB7787"/>
    <w:rsid w:val="00AB78AC"/>
    <w:rsid w:val="00AB7964"/>
    <w:rsid w:val="00AB79BB"/>
    <w:rsid w:val="00AB7A0B"/>
    <w:rsid w:val="00AB7C60"/>
    <w:rsid w:val="00AC0B36"/>
    <w:rsid w:val="00AC0CEF"/>
    <w:rsid w:val="00AC1191"/>
    <w:rsid w:val="00AC1281"/>
    <w:rsid w:val="00AC138E"/>
    <w:rsid w:val="00AC1D4D"/>
    <w:rsid w:val="00AC2491"/>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97"/>
    <w:rsid w:val="00AC61B3"/>
    <w:rsid w:val="00AC63F4"/>
    <w:rsid w:val="00AC6521"/>
    <w:rsid w:val="00AC690A"/>
    <w:rsid w:val="00AC6D0A"/>
    <w:rsid w:val="00AC7BD3"/>
    <w:rsid w:val="00AD04FE"/>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0F8"/>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D62"/>
    <w:rsid w:val="00B00E16"/>
    <w:rsid w:val="00B00FF2"/>
    <w:rsid w:val="00B010D3"/>
    <w:rsid w:val="00B01A7A"/>
    <w:rsid w:val="00B01CC2"/>
    <w:rsid w:val="00B01F0D"/>
    <w:rsid w:val="00B02014"/>
    <w:rsid w:val="00B02112"/>
    <w:rsid w:val="00B021C6"/>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92"/>
    <w:rsid w:val="00B137BE"/>
    <w:rsid w:val="00B137D3"/>
    <w:rsid w:val="00B1388A"/>
    <w:rsid w:val="00B13F1F"/>
    <w:rsid w:val="00B14199"/>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31D"/>
    <w:rsid w:val="00B2675B"/>
    <w:rsid w:val="00B269BF"/>
    <w:rsid w:val="00B269CE"/>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40AD"/>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1FD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AF9"/>
    <w:rsid w:val="00B46BBB"/>
    <w:rsid w:val="00B47222"/>
    <w:rsid w:val="00B47784"/>
    <w:rsid w:val="00B4783F"/>
    <w:rsid w:val="00B479E9"/>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46"/>
    <w:rsid w:val="00B529F2"/>
    <w:rsid w:val="00B52AAD"/>
    <w:rsid w:val="00B52B07"/>
    <w:rsid w:val="00B530BA"/>
    <w:rsid w:val="00B53EF5"/>
    <w:rsid w:val="00B54100"/>
    <w:rsid w:val="00B5428C"/>
    <w:rsid w:val="00B5475E"/>
    <w:rsid w:val="00B54989"/>
    <w:rsid w:val="00B54A86"/>
    <w:rsid w:val="00B54BCA"/>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1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669"/>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34C"/>
    <w:rsid w:val="00B71A5D"/>
    <w:rsid w:val="00B72184"/>
    <w:rsid w:val="00B7273B"/>
    <w:rsid w:val="00B727B8"/>
    <w:rsid w:val="00B72964"/>
    <w:rsid w:val="00B73259"/>
    <w:rsid w:val="00B73453"/>
    <w:rsid w:val="00B73797"/>
    <w:rsid w:val="00B737C7"/>
    <w:rsid w:val="00B73801"/>
    <w:rsid w:val="00B73AAE"/>
    <w:rsid w:val="00B73DAE"/>
    <w:rsid w:val="00B741DB"/>
    <w:rsid w:val="00B74921"/>
    <w:rsid w:val="00B74A0D"/>
    <w:rsid w:val="00B74E88"/>
    <w:rsid w:val="00B74EC0"/>
    <w:rsid w:val="00B75549"/>
    <w:rsid w:val="00B75667"/>
    <w:rsid w:val="00B759E5"/>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60A"/>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0C2"/>
    <w:rsid w:val="00B93235"/>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1B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4E99"/>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1D8E"/>
    <w:rsid w:val="00BB214F"/>
    <w:rsid w:val="00BB225D"/>
    <w:rsid w:val="00BB2432"/>
    <w:rsid w:val="00BB26D3"/>
    <w:rsid w:val="00BB3019"/>
    <w:rsid w:val="00BB3355"/>
    <w:rsid w:val="00BB365A"/>
    <w:rsid w:val="00BB3936"/>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87"/>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5EEF"/>
    <w:rsid w:val="00BC60E2"/>
    <w:rsid w:val="00BC6582"/>
    <w:rsid w:val="00BC6897"/>
    <w:rsid w:val="00BC6961"/>
    <w:rsid w:val="00BC6BF8"/>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962"/>
    <w:rsid w:val="00BD3C69"/>
    <w:rsid w:val="00BD3C9F"/>
    <w:rsid w:val="00BD3D7A"/>
    <w:rsid w:val="00BD4032"/>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2EF"/>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0B"/>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27D"/>
    <w:rsid w:val="00C01375"/>
    <w:rsid w:val="00C0150C"/>
    <w:rsid w:val="00C01552"/>
    <w:rsid w:val="00C01835"/>
    <w:rsid w:val="00C01AC2"/>
    <w:rsid w:val="00C01FFB"/>
    <w:rsid w:val="00C02192"/>
    <w:rsid w:val="00C023FA"/>
    <w:rsid w:val="00C0256C"/>
    <w:rsid w:val="00C02B2A"/>
    <w:rsid w:val="00C02B5F"/>
    <w:rsid w:val="00C02CDE"/>
    <w:rsid w:val="00C02DB8"/>
    <w:rsid w:val="00C030C3"/>
    <w:rsid w:val="00C03365"/>
    <w:rsid w:val="00C03383"/>
    <w:rsid w:val="00C035A1"/>
    <w:rsid w:val="00C039B6"/>
    <w:rsid w:val="00C03B7B"/>
    <w:rsid w:val="00C03F76"/>
    <w:rsid w:val="00C048AB"/>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993"/>
    <w:rsid w:val="00C11C33"/>
    <w:rsid w:val="00C11C73"/>
    <w:rsid w:val="00C11FE5"/>
    <w:rsid w:val="00C11FF6"/>
    <w:rsid w:val="00C1216B"/>
    <w:rsid w:val="00C1286D"/>
    <w:rsid w:val="00C12CAE"/>
    <w:rsid w:val="00C12E86"/>
    <w:rsid w:val="00C12EB5"/>
    <w:rsid w:val="00C131A7"/>
    <w:rsid w:val="00C13219"/>
    <w:rsid w:val="00C13329"/>
    <w:rsid w:val="00C13504"/>
    <w:rsid w:val="00C13757"/>
    <w:rsid w:val="00C13C8A"/>
    <w:rsid w:val="00C13F22"/>
    <w:rsid w:val="00C13F33"/>
    <w:rsid w:val="00C140FE"/>
    <w:rsid w:val="00C144B5"/>
    <w:rsid w:val="00C144EC"/>
    <w:rsid w:val="00C14651"/>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08"/>
    <w:rsid w:val="00C22D15"/>
    <w:rsid w:val="00C232DD"/>
    <w:rsid w:val="00C23989"/>
    <w:rsid w:val="00C24220"/>
    <w:rsid w:val="00C2423A"/>
    <w:rsid w:val="00C24240"/>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3F"/>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D65"/>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14B"/>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41AB"/>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41B"/>
    <w:rsid w:val="00CC172A"/>
    <w:rsid w:val="00CC17E2"/>
    <w:rsid w:val="00CC1A18"/>
    <w:rsid w:val="00CC1C42"/>
    <w:rsid w:val="00CC1CA3"/>
    <w:rsid w:val="00CC1E3E"/>
    <w:rsid w:val="00CC1E40"/>
    <w:rsid w:val="00CC2559"/>
    <w:rsid w:val="00CC2690"/>
    <w:rsid w:val="00CC27BE"/>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D69"/>
    <w:rsid w:val="00CE5E50"/>
    <w:rsid w:val="00CE5FE5"/>
    <w:rsid w:val="00CE676D"/>
    <w:rsid w:val="00CE697C"/>
    <w:rsid w:val="00CE69F3"/>
    <w:rsid w:val="00CE6AD5"/>
    <w:rsid w:val="00CE6E24"/>
    <w:rsid w:val="00CE6E62"/>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1BB2"/>
    <w:rsid w:val="00CF20C8"/>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5869"/>
    <w:rsid w:val="00CF61A3"/>
    <w:rsid w:val="00CF637E"/>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9D3"/>
    <w:rsid w:val="00D03C24"/>
    <w:rsid w:val="00D03E71"/>
    <w:rsid w:val="00D0407B"/>
    <w:rsid w:val="00D04616"/>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36"/>
    <w:rsid w:val="00D105EB"/>
    <w:rsid w:val="00D10934"/>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3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1D2"/>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3EA"/>
    <w:rsid w:val="00D33410"/>
    <w:rsid w:val="00D33AB3"/>
    <w:rsid w:val="00D33AFC"/>
    <w:rsid w:val="00D33C0C"/>
    <w:rsid w:val="00D33D07"/>
    <w:rsid w:val="00D33FF2"/>
    <w:rsid w:val="00D33FF8"/>
    <w:rsid w:val="00D3410B"/>
    <w:rsid w:val="00D344C9"/>
    <w:rsid w:val="00D3461F"/>
    <w:rsid w:val="00D34653"/>
    <w:rsid w:val="00D34B62"/>
    <w:rsid w:val="00D34FE1"/>
    <w:rsid w:val="00D351E7"/>
    <w:rsid w:val="00D353FF"/>
    <w:rsid w:val="00D356E5"/>
    <w:rsid w:val="00D35BE8"/>
    <w:rsid w:val="00D35D6F"/>
    <w:rsid w:val="00D3609F"/>
    <w:rsid w:val="00D3610A"/>
    <w:rsid w:val="00D3646C"/>
    <w:rsid w:val="00D3668C"/>
    <w:rsid w:val="00D366E7"/>
    <w:rsid w:val="00D366ED"/>
    <w:rsid w:val="00D369EA"/>
    <w:rsid w:val="00D36C8E"/>
    <w:rsid w:val="00D36CCA"/>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45F"/>
    <w:rsid w:val="00D4551B"/>
    <w:rsid w:val="00D45581"/>
    <w:rsid w:val="00D45C69"/>
    <w:rsid w:val="00D45ED8"/>
    <w:rsid w:val="00D4603C"/>
    <w:rsid w:val="00D462E7"/>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465"/>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53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68F"/>
    <w:rsid w:val="00D75843"/>
    <w:rsid w:val="00D758A0"/>
    <w:rsid w:val="00D758A1"/>
    <w:rsid w:val="00D75CD8"/>
    <w:rsid w:val="00D75E85"/>
    <w:rsid w:val="00D761CB"/>
    <w:rsid w:val="00D76555"/>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859"/>
    <w:rsid w:val="00D81AF1"/>
    <w:rsid w:val="00D81E9C"/>
    <w:rsid w:val="00D820F3"/>
    <w:rsid w:val="00D829AC"/>
    <w:rsid w:val="00D832FB"/>
    <w:rsid w:val="00D833D5"/>
    <w:rsid w:val="00D83401"/>
    <w:rsid w:val="00D838CD"/>
    <w:rsid w:val="00D83B14"/>
    <w:rsid w:val="00D83C5F"/>
    <w:rsid w:val="00D83E47"/>
    <w:rsid w:val="00D83EE4"/>
    <w:rsid w:val="00D83F5B"/>
    <w:rsid w:val="00D84268"/>
    <w:rsid w:val="00D84464"/>
    <w:rsid w:val="00D846C5"/>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2D6"/>
    <w:rsid w:val="00D96403"/>
    <w:rsid w:val="00D96780"/>
    <w:rsid w:val="00D96DD2"/>
    <w:rsid w:val="00D97CA0"/>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2C"/>
    <w:rsid w:val="00DB1239"/>
    <w:rsid w:val="00DB1312"/>
    <w:rsid w:val="00DB1539"/>
    <w:rsid w:val="00DB1657"/>
    <w:rsid w:val="00DB1A34"/>
    <w:rsid w:val="00DB1F98"/>
    <w:rsid w:val="00DB2551"/>
    <w:rsid w:val="00DB2706"/>
    <w:rsid w:val="00DB286C"/>
    <w:rsid w:val="00DB2DC2"/>
    <w:rsid w:val="00DB3560"/>
    <w:rsid w:val="00DB35C7"/>
    <w:rsid w:val="00DB37F4"/>
    <w:rsid w:val="00DB39D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AE3"/>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548"/>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5F5E"/>
    <w:rsid w:val="00DF6014"/>
    <w:rsid w:val="00DF6154"/>
    <w:rsid w:val="00DF6191"/>
    <w:rsid w:val="00DF6824"/>
    <w:rsid w:val="00DF6A18"/>
    <w:rsid w:val="00DF6E51"/>
    <w:rsid w:val="00DF7226"/>
    <w:rsid w:val="00DF74B6"/>
    <w:rsid w:val="00DF7644"/>
    <w:rsid w:val="00DF7673"/>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46"/>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119"/>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7E4"/>
    <w:rsid w:val="00E23851"/>
    <w:rsid w:val="00E23AC6"/>
    <w:rsid w:val="00E23ACC"/>
    <w:rsid w:val="00E23ADB"/>
    <w:rsid w:val="00E23D67"/>
    <w:rsid w:val="00E2446F"/>
    <w:rsid w:val="00E2508E"/>
    <w:rsid w:val="00E250DB"/>
    <w:rsid w:val="00E259BD"/>
    <w:rsid w:val="00E25F47"/>
    <w:rsid w:val="00E25F49"/>
    <w:rsid w:val="00E2617B"/>
    <w:rsid w:val="00E26295"/>
    <w:rsid w:val="00E264F5"/>
    <w:rsid w:val="00E268FA"/>
    <w:rsid w:val="00E2690E"/>
    <w:rsid w:val="00E26E9D"/>
    <w:rsid w:val="00E26EEC"/>
    <w:rsid w:val="00E272FE"/>
    <w:rsid w:val="00E27770"/>
    <w:rsid w:val="00E27AA2"/>
    <w:rsid w:val="00E27AF5"/>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CB6"/>
    <w:rsid w:val="00E35F47"/>
    <w:rsid w:val="00E360A5"/>
    <w:rsid w:val="00E362BC"/>
    <w:rsid w:val="00E36A3C"/>
    <w:rsid w:val="00E36D92"/>
    <w:rsid w:val="00E377BF"/>
    <w:rsid w:val="00E37C25"/>
    <w:rsid w:val="00E40362"/>
    <w:rsid w:val="00E40760"/>
    <w:rsid w:val="00E40DAE"/>
    <w:rsid w:val="00E41479"/>
    <w:rsid w:val="00E41504"/>
    <w:rsid w:val="00E416D6"/>
    <w:rsid w:val="00E41A3E"/>
    <w:rsid w:val="00E41D2F"/>
    <w:rsid w:val="00E41DE5"/>
    <w:rsid w:val="00E41F7A"/>
    <w:rsid w:val="00E42B82"/>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4FF9"/>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67F"/>
    <w:rsid w:val="00E60774"/>
    <w:rsid w:val="00E608B7"/>
    <w:rsid w:val="00E60941"/>
    <w:rsid w:val="00E60AC3"/>
    <w:rsid w:val="00E60D6F"/>
    <w:rsid w:val="00E60DF7"/>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957"/>
    <w:rsid w:val="00E64C11"/>
    <w:rsid w:val="00E64CDD"/>
    <w:rsid w:val="00E656DB"/>
    <w:rsid w:val="00E65998"/>
    <w:rsid w:val="00E65E6B"/>
    <w:rsid w:val="00E6640D"/>
    <w:rsid w:val="00E6682F"/>
    <w:rsid w:val="00E673DD"/>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27C4"/>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4B1"/>
    <w:rsid w:val="00EA6506"/>
    <w:rsid w:val="00EA6A3E"/>
    <w:rsid w:val="00EA6F22"/>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83D"/>
    <w:rsid w:val="00EC1B6D"/>
    <w:rsid w:val="00EC1D83"/>
    <w:rsid w:val="00EC1E45"/>
    <w:rsid w:val="00EC2D48"/>
    <w:rsid w:val="00EC2E21"/>
    <w:rsid w:val="00EC331F"/>
    <w:rsid w:val="00EC36DD"/>
    <w:rsid w:val="00EC36FB"/>
    <w:rsid w:val="00EC3B1C"/>
    <w:rsid w:val="00EC4AAD"/>
    <w:rsid w:val="00EC4C33"/>
    <w:rsid w:val="00EC4D77"/>
    <w:rsid w:val="00EC4D7B"/>
    <w:rsid w:val="00EC4E2E"/>
    <w:rsid w:val="00EC54F9"/>
    <w:rsid w:val="00EC555C"/>
    <w:rsid w:val="00EC5A0B"/>
    <w:rsid w:val="00EC5A47"/>
    <w:rsid w:val="00EC5D3F"/>
    <w:rsid w:val="00EC5D48"/>
    <w:rsid w:val="00EC5ECC"/>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9D"/>
    <w:rsid w:val="00ED19B6"/>
    <w:rsid w:val="00ED1A39"/>
    <w:rsid w:val="00ED20F7"/>
    <w:rsid w:val="00ED24AE"/>
    <w:rsid w:val="00ED2FF1"/>
    <w:rsid w:val="00ED3207"/>
    <w:rsid w:val="00ED32E7"/>
    <w:rsid w:val="00ED3534"/>
    <w:rsid w:val="00ED35B9"/>
    <w:rsid w:val="00ED367B"/>
    <w:rsid w:val="00ED3776"/>
    <w:rsid w:val="00ED38D7"/>
    <w:rsid w:val="00ED3B7D"/>
    <w:rsid w:val="00ED3E6E"/>
    <w:rsid w:val="00ED4253"/>
    <w:rsid w:val="00ED461E"/>
    <w:rsid w:val="00ED4C77"/>
    <w:rsid w:val="00ED5122"/>
    <w:rsid w:val="00ED54F7"/>
    <w:rsid w:val="00ED58F2"/>
    <w:rsid w:val="00ED5D40"/>
    <w:rsid w:val="00ED5DAA"/>
    <w:rsid w:val="00ED6621"/>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42"/>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8B7"/>
    <w:rsid w:val="00F03C67"/>
    <w:rsid w:val="00F04211"/>
    <w:rsid w:val="00F04551"/>
    <w:rsid w:val="00F04568"/>
    <w:rsid w:val="00F04C98"/>
    <w:rsid w:val="00F04D51"/>
    <w:rsid w:val="00F04DB5"/>
    <w:rsid w:val="00F04F3E"/>
    <w:rsid w:val="00F0522E"/>
    <w:rsid w:val="00F057D6"/>
    <w:rsid w:val="00F05A49"/>
    <w:rsid w:val="00F05C3F"/>
    <w:rsid w:val="00F05C50"/>
    <w:rsid w:val="00F05D3C"/>
    <w:rsid w:val="00F05EED"/>
    <w:rsid w:val="00F060C7"/>
    <w:rsid w:val="00F06B61"/>
    <w:rsid w:val="00F06C9F"/>
    <w:rsid w:val="00F06F02"/>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1EB7"/>
    <w:rsid w:val="00F22444"/>
    <w:rsid w:val="00F227B6"/>
    <w:rsid w:val="00F22C96"/>
    <w:rsid w:val="00F22F7B"/>
    <w:rsid w:val="00F23256"/>
    <w:rsid w:val="00F233C9"/>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C3E"/>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646"/>
    <w:rsid w:val="00F3372E"/>
    <w:rsid w:val="00F3383E"/>
    <w:rsid w:val="00F339C7"/>
    <w:rsid w:val="00F33B7F"/>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AC2"/>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41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F52"/>
    <w:rsid w:val="00F64F9F"/>
    <w:rsid w:val="00F6583A"/>
    <w:rsid w:val="00F65C89"/>
    <w:rsid w:val="00F660B8"/>
    <w:rsid w:val="00F664C3"/>
    <w:rsid w:val="00F664DA"/>
    <w:rsid w:val="00F669E3"/>
    <w:rsid w:val="00F675DD"/>
    <w:rsid w:val="00F67988"/>
    <w:rsid w:val="00F67A85"/>
    <w:rsid w:val="00F67B2A"/>
    <w:rsid w:val="00F7009F"/>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0D7"/>
    <w:rsid w:val="00F7746B"/>
    <w:rsid w:val="00F7792A"/>
    <w:rsid w:val="00F77C47"/>
    <w:rsid w:val="00F77CFA"/>
    <w:rsid w:val="00F80047"/>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AAF"/>
    <w:rsid w:val="00F82B12"/>
    <w:rsid w:val="00F82CD8"/>
    <w:rsid w:val="00F831B2"/>
    <w:rsid w:val="00F83301"/>
    <w:rsid w:val="00F837A7"/>
    <w:rsid w:val="00F837DD"/>
    <w:rsid w:val="00F84232"/>
    <w:rsid w:val="00F842F9"/>
    <w:rsid w:val="00F84415"/>
    <w:rsid w:val="00F84849"/>
    <w:rsid w:val="00F849D7"/>
    <w:rsid w:val="00F84A2F"/>
    <w:rsid w:val="00F84AD4"/>
    <w:rsid w:val="00F84BAB"/>
    <w:rsid w:val="00F84DDB"/>
    <w:rsid w:val="00F84F02"/>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A78"/>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2D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4D07"/>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11B"/>
    <w:rsid w:val="00FE20AB"/>
    <w:rsid w:val="00FE22FE"/>
    <w:rsid w:val="00FE2955"/>
    <w:rsid w:val="00FE2B7B"/>
    <w:rsid w:val="00FE3100"/>
    <w:rsid w:val="00FE3439"/>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43A"/>
    <w:rPr>
      <w:rFonts w:ascii="Times New Roman" w:eastAsia="Times New Roman" w:hAnsi="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63872"/>
    <w:pPr>
      <w:ind w:left="1418" w:hanging="1418"/>
      <w:outlineLvl w:val="3"/>
    </w:pPr>
    <w:rPr>
      <w:sz w:val="24"/>
    </w:rPr>
  </w:style>
  <w:style w:type="paragraph" w:styleId="Heading5">
    <w:name w:val="heading 5"/>
    <w:aliases w:val="h5,Heading5,H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uiPriority w:val="9"/>
    <w:qFormat/>
    <w:rsid w:val="00A63872"/>
    <w:pPr>
      <w:outlineLvl w:val="5"/>
    </w:pPr>
  </w:style>
  <w:style w:type="paragraph" w:styleId="Heading7">
    <w:name w:val="heading 7"/>
    <w:basedOn w:val="H6"/>
    <w:next w:val="Normal"/>
    <w:link w:val="Heading7Char"/>
    <w:uiPriority w:val="9"/>
    <w:qFormat/>
    <w:rsid w:val="00A63872"/>
    <w:pPr>
      <w:outlineLvl w:val="6"/>
    </w:pPr>
  </w:style>
  <w:style w:type="paragraph" w:styleId="Heading8">
    <w:name w:val="heading 8"/>
    <w:aliases w:val="Table Heading"/>
    <w:basedOn w:val="Heading1"/>
    <w:next w:val="Normal"/>
    <w:link w:val="Heading8Char"/>
    <w:uiPriority w:val="9"/>
    <w:qFormat/>
    <w:rsid w:val="00A63872"/>
    <w:pPr>
      <w:ind w:left="0" w:firstLine="0"/>
      <w:outlineLvl w:val="7"/>
    </w:pPr>
  </w:style>
  <w:style w:type="paragraph" w:styleId="Heading9">
    <w:name w:val="heading 9"/>
    <w:aliases w:val="Figure Heading,FH"/>
    <w:basedOn w:val="Heading8"/>
    <w:next w:val="Normal"/>
    <w:link w:val="Heading9Char"/>
    <w:uiPriority w:val="9"/>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uiPriority w:val="99"/>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iPriority w:val="35"/>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New York" w:hAnsi="New York"/>
    </w:rPr>
  </w:style>
  <w:style w:type="paragraph" w:styleId="BodyText2">
    <w:name w:val="Body Text 2"/>
    <w:basedOn w:val="Normal"/>
    <w:link w:val="BodyText2Char"/>
    <w:pPr>
      <w:tabs>
        <w:tab w:val="left" w:pos="1985"/>
      </w:tabs>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uiPriority w:val="3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uiPriority w:val="99"/>
    <w:rsid w:val="009C2D12"/>
    <w:rPr>
      <w:rFonts w:ascii="Arial" w:hAnsi="Arial"/>
      <w:sz w:val="36"/>
      <w:lang w:val="en-GB"/>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7B0E72"/>
    <w:rPr>
      <w:rFonts w:ascii="Arial" w:eastAsia="Times New Roman" w:hAnsi="Arial"/>
      <w:sz w:val="24"/>
      <w:lang w:eastAsia="ja-JP" w:bidi="hi-I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H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MS Mincho" w:hAnsi="MS Mincho"/>
      <w:lang w:eastAsia="x-none"/>
    </w:rPr>
  </w:style>
  <w:style w:type="character" w:customStyle="1" w:styleId="SubtitleChar">
    <w:name w:val="Subtitle Char"/>
    <w:link w:val="Subtitle"/>
    <w:uiPriority w:val="11"/>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uiPriority w:val="99"/>
    <w:rsid w:val="00EE0E09"/>
    <w:rPr>
      <w:color w:val="0000FF"/>
      <w:u w:val="single"/>
    </w:rPr>
  </w:style>
  <w:style w:type="character" w:styleId="FollowedHyperlink">
    <w:name w:val="FollowedHyperlink"/>
    <w:uiPriority w:val="99"/>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uiPriority w:val="35"/>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0">
    <w:name w:val="??"/>
    <w:rsid w:val="00757727"/>
    <w:pPr>
      <w:widowControl w:val="0"/>
    </w:pPr>
    <w:rPr>
      <w:rFonts w:ascii="Times New Roman" w:eastAsiaTheme="minorEastAsia" w:hAnsi="Times New Roman"/>
    </w:rPr>
  </w:style>
  <w:style w:type="character" w:customStyle="1" w:styleId="B2Char">
    <w:name w:val="B2 Char"/>
    <w:link w:val="B2"/>
    <w:uiPriority w:val="99"/>
    <w:qFormat/>
    <w:rsid w:val="00974C1A"/>
    <w:rPr>
      <w:rFonts w:ascii="Times New Roman" w:eastAsia="Times New Roman" w:hAnsi="Times New Roman"/>
      <w:sz w:val="24"/>
      <w:szCs w:val="24"/>
      <w:lang w:eastAsia="zh-CN"/>
    </w:rPr>
  </w:style>
  <w:style w:type="character" w:customStyle="1" w:styleId="B3Char">
    <w:name w:val="B3 Char"/>
    <w:link w:val="B3"/>
    <w:rsid w:val="00974C1A"/>
    <w:rPr>
      <w:rFonts w:ascii="Times New Roman" w:eastAsia="Times New Roman" w:hAnsi="Times New Roman"/>
      <w:sz w:val="24"/>
      <w:szCs w:val="24"/>
      <w:lang w:eastAsia="zh-CN"/>
    </w:rPr>
  </w:style>
  <w:style w:type="paragraph" w:customStyle="1" w:styleId="00Text">
    <w:name w:val="00_Text"/>
    <w:basedOn w:val="Normal"/>
    <w:link w:val="00TextChar"/>
    <w:qFormat/>
    <w:rsid w:val="00082D02"/>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pPr>
      <w:jc w:val="both"/>
    </w:pPr>
    <w:rPr>
      <w:rFonts w:eastAsia="SimSun"/>
      <w:b/>
      <w:bCs/>
      <w:sz w:val="20"/>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 w:type="character" w:customStyle="1" w:styleId="Heading6Char">
    <w:name w:val="Heading 6 Char"/>
    <w:link w:val="Heading6"/>
    <w:uiPriority w:val="9"/>
    <w:rsid w:val="00F94D18"/>
    <w:rPr>
      <w:rFonts w:ascii="Arial" w:eastAsia="Times New Roman" w:hAnsi="Arial"/>
      <w:lang w:eastAsia="ja-JP" w:bidi="hi-IN"/>
    </w:rPr>
  </w:style>
  <w:style w:type="character" w:customStyle="1" w:styleId="TALChar">
    <w:name w:val="TAL Char"/>
    <w:qFormat/>
    <w:rsid w:val="00F94D18"/>
    <w:rPr>
      <w:rFonts w:ascii="Arial" w:hAnsi="Arial"/>
      <w:sz w:val="18"/>
      <w:lang w:val="en-GB"/>
    </w:rPr>
  </w:style>
  <w:style w:type="character" w:customStyle="1" w:styleId="B10">
    <w:name w:val="B1 (文字)"/>
    <w:qFormat/>
    <w:locked/>
    <w:rsid w:val="00F94D18"/>
    <w:rPr>
      <w:lang w:val="en-GB"/>
    </w:rPr>
  </w:style>
  <w:style w:type="character" w:customStyle="1" w:styleId="TFZchn">
    <w:name w:val="TF Zchn"/>
    <w:link w:val="TF"/>
    <w:locked/>
    <w:rsid w:val="00F94D18"/>
    <w:rPr>
      <w:rFonts w:ascii="Arial" w:eastAsia="Times New Roman" w:hAnsi="Arial"/>
      <w:b/>
      <w:sz w:val="24"/>
      <w:szCs w:val="24"/>
      <w:lang w:eastAsia="zh-CN"/>
    </w:rPr>
  </w:style>
  <w:style w:type="paragraph" w:customStyle="1" w:styleId="TAJ">
    <w:name w:val="TAJ"/>
    <w:basedOn w:val="TH"/>
    <w:rsid w:val="00F94D18"/>
    <w:pPr>
      <w:spacing w:after="180"/>
    </w:pPr>
    <w:rPr>
      <w:sz w:val="20"/>
      <w:szCs w:val="20"/>
      <w:lang w:val="en-GB" w:eastAsia="en-US"/>
    </w:rPr>
  </w:style>
  <w:style w:type="paragraph" w:customStyle="1" w:styleId="Guidance">
    <w:name w:val="Guidance"/>
    <w:basedOn w:val="Normal"/>
    <w:rsid w:val="00F94D18"/>
    <w:pPr>
      <w:spacing w:after="180"/>
    </w:pPr>
    <w:rPr>
      <w:i/>
      <w:color w:val="0000FF"/>
      <w:sz w:val="20"/>
      <w:szCs w:val="20"/>
      <w:lang w:val="en-GB" w:eastAsia="en-US"/>
    </w:rPr>
  </w:style>
  <w:style w:type="character" w:customStyle="1" w:styleId="CommentSubjectChar">
    <w:name w:val="Comment Subject Char"/>
    <w:link w:val="CommentSubject"/>
    <w:uiPriority w:val="99"/>
    <w:rsid w:val="00F94D18"/>
    <w:rPr>
      <w:rFonts w:ascii="Times New Roman" w:eastAsia="Times New Roman" w:hAnsi="Times New Roman"/>
      <w:b/>
      <w:bCs/>
      <w:sz w:val="24"/>
      <w:szCs w:val="24"/>
      <w:lang w:eastAsia="x-none"/>
    </w:rPr>
  </w:style>
  <w:style w:type="paragraph" w:customStyle="1" w:styleId="RAN1bullet2">
    <w:name w:val="RAN1 bullet2"/>
    <w:basedOn w:val="Normal"/>
    <w:link w:val="RAN1bullet2Char"/>
    <w:qFormat/>
    <w:rsid w:val="00F94D18"/>
    <w:pPr>
      <w:numPr>
        <w:ilvl w:val="1"/>
        <w:numId w:val="11"/>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F94D18"/>
    <w:rPr>
      <w:rFonts w:ascii="Times" w:eastAsia="Batang" w:hAnsi="Times"/>
    </w:rPr>
  </w:style>
  <w:style w:type="paragraph" w:customStyle="1" w:styleId="RAN1bullet1">
    <w:name w:val="RAN1 bullet1"/>
    <w:basedOn w:val="Normal"/>
    <w:link w:val="RAN1bullet1Char"/>
    <w:qFormat/>
    <w:rsid w:val="00F94D18"/>
    <w:pPr>
      <w:numPr>
        <w:numId w:val="12"/>
      </w:numPr>
    </w:pPr>
    <w:rPr>
      <w:rFonts w:ascii="Times" w:eastAsia="Batang" w:hAnsi="Times"/>
      <w:sz w:val="20"/>
      <w:lang w:val="en-GB" w:eastAsia="x-none"/>
    </w:rPr>
  </w:style>
  <w:style w:type="character" w:customStyle="1" w:styleId="RAN1bullet1Char">
    <w:name w:val="RAN1 bullet1 Char"/>
    <w:link w:val="RAN1bullet1"/>
    <w:rsid w:val="00F94D18"/>
    <w:rPr>
      <w:rFonts w:ascii="Times" w:eastAsia="Batang" w:hAnsi="Times"/>
      <w:szCs w:val="24"/>
      <w:lang w:val="en-GB" w:eastAsia="x-none"/>
    </w:rPr>
  </w:style>
  <w:style w:type="paragraph" w:customStyle="1" w:styleId="RAN1tdoc">
    <w:name w:val="RAN1 tdoc"/>
    <w:basedOn w:val="Normal"/>
    <w:link w:val="RAN1tdocChar"/>
    <w:qFormat/>
    <w:rsid w:val="00F94D18"/>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F94D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18"/>
    <w:pPr>
      <w:numPr>
        <w:ilvl w:val="2"/>
        <w:numId w:val="13"/>
      </w:numPr>
    </w:pPr>
  </w:style>
  <w:style w:type="character" w:customStyle="1" w:styleId="RAN1bullet3Char">
    <w:name w:val="RAN1 bullet3 Char"/>
    <w:link w:val="RAN1bullet3"/>
    <w:qFormat/>
    <w:rsid w:val="00F94D18"/>
    <w:rPr>
      <w:rFonts w:ascii="Times" w:eastAsia="Batang" w:hAnsi="Times"/>
    </w:rPr>
  </w:style>
  <w:style w:type="paragraph" w:customStyle="1" w:styleId="Proposal">
    <w:name w:val="Proposal"/>
    <w:basedOn w:val="Normal"/>
    <w:link w:val="ProposalChar"/>
    <w:qFormat/>
    <w:rsid w:val="00F94D18"/>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F94D18"/>
    <w:rPr>
      <w:rFonts w:ascii="Times New Roman" w:eastAsia="Times New Roman" w:hAnsi="Times New Roman"/>
      <w:b/>
      <w:bCs/>
      <w:lang w:val="en-GB" w:eastAsia="zh-CN"/>
    </w:rPr>
  </w:style>
  <w:style w:type="paragraph" w:customStyle="1" w:styleId="ZchnZchn">
    <w:name w:val="Zchn Zchn"/>
    <w:rsid w:val="00F94D1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94D18"/>
    <w:pPr>
      <w:numPr>
        <w:numId w:val="14"/>
      </w:numPr>
      <w:ind w:left="0"/>
      <w:contextualSpacing/>
    </w:pPr>
    <w:rPr>
      <w:rFonts w:eastAsia="Times New Roman"/>
      <w:sz w:val="20"/>
      <w:lang w:eastAsia="en-US" w:bidi="ar-SA"/>
    </w:rPr>
  </w:style>
  <w:style w:type="character" w:customStyle="1" w:styleId="bulletChar">
    <w:name w:val="bullet Char"/>
    <w:link w:val="bullet"/>
    <w:rsid w:val="00F94D18"/>
    <w:rPr>
      <w:rFonts w:ascii="Times New Roman" w:eastAsia="Times New Roman" w:hAnsi="Times New Roman"/>
      <w:szCs w:val="24"/>
    </w:rPr>
  </w:style>
  <w:style w:type="paragraph" w:styleId="TOCHeading">
    <w:name w:val="TOC Heading"/>
    <w:basedOn w:val="Heading1"/>
    <w:next w:val="Normal"/>
    <w:uiPriority w:val="39"/>
    <w:unhideWhenUsed/>
    <w:qFormat/>
    <w:rsid w:val="00F94D18"/>
    <w:pPr>
      <w:numPr>
        <w:numId w:val="0"/>
      </w:numPr>
      <w:pBdr>
        <w:top w:val="none" w:sz="0" w:space="0" w:color="auto"/>
      </w:pBdr>
      <w:overflowPunct/>
      <w:autoSpaceDE/>
      <w:autoSpaceDN/>
      <w:adjustRightInd/>
      <w:spacing w:before="240" w:after="0" w:line="259" w:lineRule="auto"/>
      <w:jc w:val="left"/>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94D18"/>
    <w:rPr>
      <w:rFonts w:ascii="New York" w:eastAsia="Times New Roman" w:hAnsi="New York"/>
      <w:sz w:val="24"/>
      <w:szCs w:val="24"/>
      <w:lang w:eastAsia="zh-CN"/>
    </w:rPr>
  </w:style>
  <w:style w:type="paragraph" w:customStyle="1" w:styleId="onecomwebmail-msonormal">
    <w:name w:val="onecomwebmail-msonormal"/>
    <w:basedOn w:val="Normal"/>
    <w:rsid w:val="00F94D18"/>
    <w:pPr>
      <w:spacing w:before="100" w:beforeAutospacing="1" w:after="100" w:afterAutospacing="1"/>
    </w:pPr>
    <w:rPr>
      <w:lang w:eastAsia="en-US"/>
    </w:rPr>
  </w:style>
  <w:style w:type="character" w:customStyle="1" w:styleId="textChar">
    <w:name w:val="text Char"/>
    <w:link w:val="text"/>
    <w:rsid w:val="00F94D18"/>
    <w:rPr>
      <w:rFonts w:ascii="Times New Roman" w:hAnsi="Times New Roman"/>
      <w:sz w:val="24"/>
      <w:szCs w:val="24"/>
      <w:lang w:eastAsia="zh-CN"/>
    </w:rPr>
  </w:style>
  <w:style w:type="paragraph" w:customStyle="1" w:styleId="bullet1">
    <w:name w:val="bullet1"/>
    <w:basedOn w:val="text"/>
    <w:link w:val="bullet1Char"/>
    <w:qFormat/>
    <w:rsid w:val="00F94D18"/>
    <w:pPr>
      <w:numPr>
        <w:ilvl w:val="2"/>
        <w:numId w:val="15"/>
      </w:numPr>
      <w:spacing w:after="0"/>
      <w:ind w:left="720"/>
      <w:jc w:val="left"/>
    </w:pPr>
    <w:rPr>
      <w:rFonts w:ascii="Calibri" w:hAnsi="Calibri"/>
      <w:kern w:val="2"/>
      <w:lang w:val="en-GB"/>
    </w:rPr>
  </w:style>
  <w:style w:type="character" w:customStyle="1" w:styleId="bullet1Char">
    <w:name w:val="bullet1 Char"/>
    <w:link w:val="bullet1"/>
    <w:rsid w:val="00F94D18"/>
    <w:rPr>
      <w:rFonts w:ascii="Calibri" w:hAnsi="Calibri"/>
      <w:kern w:val="2"/>
      <w:sz w:val="24"/>
      <w:szCs w:val="24"/>
      <w:lang w:val="en-GB" w:eastAsia="zh-CN"/>
    </w:rPr>
  </w:style>
  <w:style w:type="paragraph" w:customStyle="1" w:styleId="bullet2">
    <w:name w:val="bullet2"/>
    <w:basedOn w:val="text"/>
    <w:link w:val="bullet2Char"/>
    <w:qFormat/>
    <w:rsid w:val="00F94D18"/>
    <w:pPr>
      <w:numPr>
        <w:ilvl w:val="3"/>
        <w:numId w:val="15"/>
      </w:numPr>
      <w:spacing w:after="0"/>
      <w:ind w:left="1440"/>
      <w:jc w:val="left"/>
    </w:pPr>
    <w:rPr>
      <w:rFonts w:ascii="Times" w:hAnsi="Times"/>
      <w:kern w:val="2"/>
      <w:lang w:val="en-GB"/>
    </w:rPr>
  </w:style>
  <w:style w:type="character" w:customStyle="1" w:styleId="bullet2Char">
    <w:name w:val="bullet2 Char"/>
    <w:link w:val="bullet2"/>
    <w:qFormat/>
    <w:rsid w:val="00F94D18"/>
    <w:rPr>
      <w:rFonts w:ascii="Times" w:hAnsi="Times"/>
      <w:kern w:val="2"/>
      <w:sz w:val="24"/>
      <w:szCs w:val="24"/>
      <w:lang w:val="en-GB" w:eastAsia="zh-CN"/>
    </w:rPr>
  </w:style>
  <w:style w:type="paragraph" w:customStyle="1" w:styleId="bullet3">
    <w:name w:val="bullet3"/>
    <w:basedOn w:val="text"/>
    <w:link w:val="bullet3Char"/>
    <w:qFormat/>
    <w:rsid w:val="00F94D18"/>
    <w:pPr>
      <w:tabs>
        <w:tab w:val="num" w:pos="360"/>
      </w:tabs>
      <w:spacing w:after="0"/>
      <w:jc w:val="left"/>
    </w:pPr>
    <w:rPr>
      <w:rFonts w:ascii="Times" w:eastAsia="Batang" w:hAnsi="Times"/>
      <w:sz w:val="20"/>
      <w:lang w:val="en-GB" w:eastAsia="en-US"/>
    </w:rPr>
  </w:style>
  <w:style w:type="character" w:customStyle="1" w:styleId="bullet3Char">
    <w:name w:val="bullet3 Char"/>
    <w:link w:val="bullet3"/>
    <w:rsid w:val="00F94D18"/>
    <w:rPr>
      <w:rFonts w:ascii="Times" w:eastAsia="Batang" w:hAnsi="Times"/>
      <w:szCs w:val="24"/>
      <w:lang w:val="en-GB"/>
    </w:rPr>
  </w:style>
  <w:style w:type="paragraph" w:customStyle="1" w:styleId="bullet4">
    <w:name w:val="bullet4"/>
    <w:basedOn w:val="text"/>
    <w:qFormat/>
    <w:rsid w:val="00F94D18"/>
    <w:pPr>
      <w:tabs>
        <w:tab w:val="num" w:pos="360"/>
      </w:tabs>
      <w:spacing w:after="0"/>
      <w:jc w:val="left"/>
    </w:pPr>
    <w:rPr>
      <w:rFonts w:ascii="Times" w:eastAsia="Batang" w:hAnsi="Times"/>
      <w:sz w:val="20"/>
      <w:lang w:val="en-GB" w:eastAsia="en-US"/>
    </w:rPr>
  </w:style>
  <w:style w:type="paragraph" w:customStyle="1" w:styleId="2222">
    <w:name w:val="스타일 스타일 스타일 스타일 양쪽 첫 줄:  2 글자 + 첫 줄:  2 글자 + 첫 줄:  2 글자 + 첫 줄:  2..."/>
    <w:basedOn w:val="Normal"/>
    <w:link w:val="2222Char"/>
    <w:rsid w:val="00F94D18"/>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F94D18"/>
    <w:rPr>
      <w:rFonts w:ascii="Times New Roman" w:eastAsia="Malgun Gothic" w:hAnsi="Times New Roman" w:cs="Batang"/>
      <w:lang w:val="en-GB"/>
    </w:rPr>
  </w:style>
  <w:style w:type="paragraph" w:customStyle="1" w:styleId="tdoc">
    <w:name w:val="tdoc"/>
    <w:basedOn w:val="Normal"/>
    <w:link w:val="tdocChar"/>
    <w:qFormat/>
    <w:rsid w:val="00F94D18"/>
    <w:pPr>
      <w:ind w:left="1440" w:hanging="1440"/>
    </w:pPr>
    <w:rPr>
      <w:rFonts w:ascii="Times" w:eastAsia="Batang" w:hAnsi="Times"/>
      <w:sz w:val="20"/>
      <w:lang w:val="en-GB" w:eastAsia="en-US"/>
    </w:rPr>
  </w:style>
  <w:style w:type="character" w:customStyle="1" w:styleId="tdocChar">
    <w:name w:val="tdoc Char"/>
    <w:link w:val="tdoc"/>
    <w:rsid w:val="00F94D18"/>
    <w:rPr>
      <w:rFonts w:ascii="Times" w:eastAsia="Batang" w:hAnsi="Times"/>
      <w:szCs w:val="24"/>
      <w:lang w:val="en-GB"/>
    </w:rPr>
  </w:style>
  <w:style w:type="character" w:styleId="Strong">
    <w:name w:val="Strong"/>
    <w:uiPriority w:val="22"/>
    <w:qFormat/>
    <w:rsid w:val="00F94D18"/>
    <w:rPr>
      <w:b/>
      <w:bCs/>
    </w:rPr>
  </w:style>
  <w:style w:type="paragraph" w:customStyle="1" w:styleId="maintext">
    <w:name w:val="main text"/>
    <w:basedOn w:val="Normal"/>
    <w:link w:val="maintextChar"/>
    <w:qFormat/>
    <w:rsid w:val="00F94D1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F94D1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18"/>
    <w:rPr>
      <w:rFonts w:ascii="Times New Roman" w:eastAsia="Times New Roman" w:hAnsi="Times New Roman"/>
      <w:sz w:val="16"/>
      <w:szCs w:val="24"/>
      <w:lang w:eastAsia="zh-CN"/>
    </w:rPr>
  </w:style>
  <w:style w:type="character" w:customStyle="1" w:styleId="DocumentMapChar">
    <w:name w:val="Document Map Char"/>
    <w:link w:val="DocumentMap"/>
    <w:uiPriority w:val="99"/>
    <w:rsid w:val="00F94D18"/>
    <w:rPr>
      <w:rFonts w:ascii="New York" w:eastAsia="Times New Roman" w:hAnsi="New York"/>
      <w:sz w:val="24"/>
      <w:szCs w:val="24"/>
      <w:shd w:val="clear" w:color="auto" w:fill="000080"/>
      <w:lang w:eastAsia="zh-CN"/>
    </w:rPr>
  </w:style>
  <w:style w:type="character" w:customStyle="1" w:styleId="NOChar">
    <w:name w:val="NO Char"/>
    <w:link w:val="NO"/>
    <w:rsid w:val="00F94D18"/>
    <w:rPr>
      <w:rFonts w:ascii="Times New Roman" w:eastAsia="Times New Roman" w:hAnsi="Times New Roman"/>
      <w:sz w:val="24"/>
      <w:szCs w:val="24"/>
      <w:lang w:eastAsia="zh-CN"/>
    </w:rPr>
  </w:style>
  <w:style w:type="table" w:customStyle="1" w:styleId="TableGrid10">
    <w:name w:val="Table Grid1"/>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rsid w:val="00F94D18"/>
    <w:rPr>
      <w:rFonts w:ascii="Arial" w:eastAsia="Times New Roman" w:hAnsi="Arial"/>
      <w:noProof/>
      <w:sz w:val="24"/>
      <w:lang w:val="en-GB"/>
    </w:rPr>
  </w:style>
  <w:style w:type="character" w:customStyle="1" w:styleId="Heading7Char">
    <w:name w:val="Heading 7 Char"/>
    <w:basedOn w:val="DefaultParagraphFont"/>
    <w:link w:val="Heading7"/>
    <w:uiPriority w:val="9"/>
    <w:rsid w:val="00F94D18"/>
    <w:rPr>
      <w:rFonts w:ascii="Arial" w:eastAsia="Times New Roman" w:hAnsi="Arial"/>
      <w:lang w:eastAsia="ja-JP" w:bidi="hi-IN"/>
    </w:rPr>
  </w:style>
  <w:style w:type="character" w:customStyle="1" w:styleId="Heading8Char">
    <w:name w:val="Heading 8 Char"/>
    <w:aliases w:val="Table Heading Char"/>
    <w:basedOn w:val="DefaultParagraphFont"/>
    <w:link w:val="Heading8"/>
    <w:uiPriority w:val="9"/>
    <w:rsid w:val="00F94D1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94D18"/>
    <w:rPr>
      <w:rFonts w:ascii="Arial" w:hAnsi="Arial"/>
      <w:sz w:val="36"/>
      <w:lang w:val="en-GB"/>
    </w:rPr>
  </w:style>
  <w:style w:type="table" w:customStyle="1" w:styleId="TableGrid2">
    <w:name w:val="Table Grid2"/>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94D1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94D18"/>
    <w:pPr>
      <w:widowControl w:val="0"/>
      <w:ind w:firstLine="420"/>
      <w:jc w:val="both"/>
    </w:pPr>
    <w:rPr>
      <w:kern w:val="2"/>
      <w:sz w:val="21"/>
      <w:szCs w:val="20"/>
    </w:rPr>
  </w:style>
  <w:style w:type="paragraph" w:customStyle="1" w:styleId="a1">
    <w:name w:val="表格文字居左"/>
    <w:basedOn w:val="Normal"/>
    <w:next w:val="Normal"/>
    <w:rsid w:val="00F94D18"/>
    <w:pPr>
      <w:widowControl w:val="0"/>
      <w:jc w:val="both"/>
    </w:pPr>
    <w:rPr>
      <w:rFonts w:ascii="Arial" w:hAnsi="Arial" w:cs="SimSun"/>
      <w:kern w:val="2"/>
      <w:sz w:val="21"/>
      <w:szCs w:val="20"/>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94D18"/>
    <w:rPr>
      <w:rFonts w:ascii="Arial" w:hAnsi="Arial"/>
      <w:sz w:val="32"/>
      <w:lang w:eastAsia="en-US"/>
    </w:rPr>
  </w:style>
  <w:style w:type="paragraph" w:customStyle="1" w:styleId="z-TopofForm1">
    <w:name w:val="z-Top of Form1"/>
    <w:basedOn w:val="Normal"/>
    <w:next w:val="Normal"/>
    <w:hidden/>
    <w:uiPriority w:val="99"/>
    <w:unhideWhenUsed/>
    <w:rsid w:val="00F94D18"/>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rsid w:val="00F94D18"/>
    <w:rPr>
      <w:rFonts w:ascii="Arial" w:eastAsia="Times New Roman" w:hAnsi="Arial"/>
      <w:vanish/>
      <w:sz w:val="16"/>
      <w:szCs w:val="16"/>
      <w:lang w:eastAsia="zh-CN"/>
    </w:rPr>
  </w:style>
  <w:style w:type="character" w:customStyle="1" w:styleId="hps">
    <w:name w:val="hps"/>
    <w:basedOn w:val="DefaultParagraphFont"/>
    <w:rsid w:val="00F94D18"/>
  </w:style>
  <w:style w:type="paragraph" w:customStyle="1" w:styleId="z-BottomofForm1">
    <w:name w:val="z-Bottom of Form1"/>
    <w:basedOn w:val="Normal"/>
    <w:next w:val="Normal"/>
    <w:hidden/>
    <w:uiPriority w:val="99"/>
    <w:unhideWhenUsed/>
    <w:rsid w:val="00F94D18"/>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rsid w:val="00F94D18"/>
    <w:rPr>
      <w:rFonts w:ascii="Arial" w:eastAsia="Times New Roman" w:hAnsi="Arial"/>
      <w:vanish/>
      <w:sz w:val="16"/>
      <w:szCs w:val="16"/>
      <w:lang w:eastAsia="zh-CN"/>
    </w:rPr>
  </w:style>
  <w:style w:type="paragraph" w:customStyle="1" w:styleId="Date1">
    <w:name w:val="Date1"/>
    <w:basedOn w:val="Normal"/>
    <w:next w:val="Normal"/>
    <w:uiPriority w:val="99"/>
    <w:unhideWhenUsed/>
    <w:rsid w:val="00F94D18"/>
    <w:pPr>
      <w:spacing w:after="200" w:line="276" w:lineRule="auto"/>
      <w:ind w:leftChars="2500" w:left="100"/>
    </w:pPr>
    <w:rPr>
      <w:sz w:val="20"/>
      <w:szCs w:val="20"/>
    </w:rPr>
  </w:style>
  <w:style w:type="character" w:customStyle="1" w:styleId="DateChar">
    <w:name w:val="Date Char"/>
    <w:basedOn w:val="DefaultParagraphFont"/>
    <w:link w:val="Date"/>
    <w:uiPriority w:val="99"/>
    <w:rsid w:val="00F94D18"/>
    <w:rPr>
      <w:rFonts w:ascii="Times New Roman" w:eastAsia="Times New Roman" w:hAnsi="Times New Roman"/>
      <w:lang w:eastAsia="zh-CN"/>
    </w:rPr>
  </w:style>
  <w:style w:type="paragraph" w:customStyle="1" w:styleId="tablecell">
    <w:name w:val="tablecell"/>
    <w:basedOn w:val="Normal"/>
    <w:qFormat/>
    <w:rsid w:val="00F94D18"/>
    <w:pPr>
      <w:autoSpaceDE w:val="0"/>
      <w:autoSpaceDN w:val="0"/>
      <w:adjustRightInd w:val="0"/>
      <w:snapToGrid w:val="0"/>
      <w:spacing w:before="40" w:after="40"/>
    </w:pPr>
    <w:rPr>
      <w:sz w:val="20"/>
      <w:szCs w:val="20"/>
      <w:lang w:eastAsia="en-US"/>
    </w:rPr>
  </w:style>
  <w:style w:type="character" w:customStyle="1" w:styleId="shorttext">
    <w:name w:val="short_text"/>
    <w:basedOn w:val="DefaultParagraphFont"/>
    <w:rsid w:val="00F94D18"/>
  </w:style>
  <w:style w:type="paragraph" w:customStyle="1" w:styleId="tableheader">
    <w:name w:val="tableheader"/>
    <w:basedOn w:val="Normal"/>
    <w:qFormat/>
    <w:rsid w:val="00F94D18"/>
    <w:pPr>
      <w:snapToGrid w:val="0"/>
      <w:spacing w:before="40" w:after="40"/>
      <w:jc w:val="center"/>
    </w:pPr>
    <w:rPr>
      <w:rFonts w:cs="Calibri"/>
      <w:b/>
      <w:bCs/>
      <w:color w:val="000000"/>
      <w:sz w:val="20"/>
      <w:szCs w:val="20"/>
      <w:lang w:eastAsia="en-US"/>
    </w:rPr>
  </w:style>
  <w:style w:type="character" w:customStyle="1" w:styleId="keyword">
    <w:name w:val="keyword"/>
    <w:basedOn w:val="DefaultParagraphFont"/>
    <w:rsid w:val="00F94D18"/>
  </w:style>
  <w:style w:type="paragraph" w:customStyle="1" w:styleId="Test">
    <w:name w:val="Test"/>
    <w:basedOn w:val="Normal"/>
    <w:rsid w:val="00F94D18"/>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rsid w:val="00F94D18"/>
    <w:pPr>
      <w:spacing w:after="120" w:line="276" w:lineRule="auto"/>
      <w:ind w:left="360"/>
    </w:pPr>
    <w:rPr>
      <w:sz w:val="20"/>
      <w:szCs w:val="20"/>
    </w:rPr>
  </w:style>
  <w:style w:type="character" w:customStyle="1" w:styleId="BodyTextIndentChar">
    <w:name w:val="Body Text Indent Char"/>
    <w:basedOn w:val="DefaultParagraphFont"/>
    <w:link w:val="BodyTextIndent1"/>
    <w:uiPriority w:val="99"/>
    <w:rsid w:val="00F94D18"/>
    <w:rPr>
      <w:rFonts w:ascii="Times New Roman" w:eastAsia="Times New Roman" w:hAnsi="Times New Roman"/>
      <w:lang w:eastAsia="zh-CN"/>
    </w:rPr>
  </w:style>
  <w:style w:type="paragraph" w:customStyle="1" w:styleId="ordinary-output">
    <w:name w:val="ordinary-output"/>
    <w:basedOn w:val="Normal"/>
    <w:rsid w:val="00F94D18"/>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F94D18"/>
  </w:style>
  <w:style w:type="character" w:customStyle="1" w:styleId="PLChar">
    <w:name w:val="PL Char"/>
    <w:link w:val="PL"/>
    <w:qFormat/>
    <w:rsid w:val="00F94D18"/>
    <w:rPr>
      <w:rFonts w:ascii="New York" w:hAnsi="New York"/>
      <w:noProof/>
      <w:sz w:val="16"/>
    </w:rPr>
  </w:style>
  <w:style w:type="paragraph" w:customStyle="1" w:styleId="3GPPNormalText">
    <w:name w:val="3GPP Normal Text"/>
    <w:basedOn w:val="BodyText"/>
    <w:link w:val="3GPPNormalTextChar"/>
    <w:qFormat/>
    <w:rsid w:val="00F94D18"/>
    <w:pPr>
      <w:tabs>
        <w:tab w:val="left" w:pos="1440"/>
      </w:tabs>
      <w:ind w:left="1440" w:hanging="1440"/>
    </w:pPr>
    <w:rPr>
      <w:rFonts w:ascii="Times New Roman" w:eastAsia="MS Mincho" w:hAnsi="Times New Roman"/>
      <w:sz w:val="22"/>
    </w:rPr>
  </w:style>
  <w:style w:type="character" w:customStyle="1" w:styleId="3GPPNormalTextChar">
    <w:name w:val="3GPP Normal Text Char"/>
    <w:link w:val="3GPPNormalText"/>
    <w:rsid w:val="00F94D18"/>
    <w:rPr>
      <w:rFonts w:ascii="Times New Roman" w:eastAsia="MS Mincho" w:hAnsi="Times New Roman"/>
      <w:sz w:val="22"/>
      <w:szCs w:val="24"/>
      <w:lang w:eastAsia="zh-CN"/>
    </w:rPr>
  </w:style>
  <w:style w:type="paragraph" w:styleId="ListNumber3">
    <w:name w:val="List Number 3"/>
    <w:basedOn w:val="Normal"/>
    <w:rsid w:val="00F94D18"/>
    <w:pPr>
      <w:numPr>
        <w:numId w:val="16"/>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18"/>
    <w:rPr>
      <w:rFonts w:ascii="Times New Roman" w:eastAsia="Times New Roman" w:hAnsi="Times New Roman"/>
      <w:sz w:val="24"/>
      <w:szCs w:val="24"/>
      <w:lang w:eastAsia="ar-SA"/>
    </w:rPr>
  </w:style>
  <w:style w:type="paragraph" w:customStyle="1" w:styleId="Subtitle1">
    <w:name w:val="Subtitle1"/>
    <w:basedOn w:val="Normal"/>
    <w:next w:val="Normal"/>
    <w:uiPriority w:val="11"/>
    <w:qFormat/>
    <w:rsid w:val="00F94D18"/>
    <w:pPr>
      <w:numPr>
        <w:ilvl w:val="1"/>
      </w:numPr>
      <w:snapToGrid w:val="0"/>
    </w:pPr>
    <w:rPr>
      <w:rFonts w:ascii="Calibri Light" w:hAnsi="Calibri Light"/>
      <w:b/>
      <w:i/>
      <w:iCs/>
      <w:color w:val="4472C4"/>
      <w:spacing w:val="15"/>
      <w:sz w:val="20"/>
    </w:rPr>
  </w:style>
  <w:style w:type="table" w:customStyle="1" w:styleId="TableGridLight1">
    <w:name w:val="Table Grid Light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4D18"/>
  </w:style>
  <w:style w:type="paragraph" w:styleId="Title">
    <w:name w:val="Title"/>
    <w:aliases w:val="Heading 31"/>
    <w:basedOn w:val="Normal"/>
    <w:link w:val="TitleChar1"/>
    <w:qFormat/>
    <w:rsid w:val="00F94D18"/>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F94D18"/>
    <w:rPr>
      <w:rFonts w:asciiTheme="majorHAnsi" w:eastAsiaTheme="majorEastAsia" w:hAnsiTheme="majorHAnsi" w:cstheme="majorBidi"/>
      <w:spacing w:val="-10"/>
      <w:kern w:val="28"/>
      <w:sz w:val="56"/>
      <w:szCs w:val="56"/>
      <w:lang w:eastAsia="zh-CN"/>
    </w:rPr>
  </w:style>
  <w:style w:type="character" w:customStyle="1" w:styleId="TitleChar1">
    <w:name w:val="Title Char1"/>
    <w:aliases w:val="Heading 31 Char"/>
    <w:link w:val="Title"/>
    <w:rsid w:val="00F94D18"/>
    <w:rPr>
      <w:rFonts w:ascii="Arial" w:eastAsia="MS Mincho" w:hAnsi="Arial"/>
      <w:b/>
      <w:sz w:val="24"/>
      <w:lang w:val="de-DE" w:eastAsia="ja-JP"/>
    </w:rPr>
  </w:style>
  <w:style w:type="paragraph" w:customStyle="1" w:styleId="TableText">
    <w:name w:val="TableText"/>
    <w:basedOn w:val="BodyTextIndent"/>
    <w:rsid w:val="00F94D1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F94D1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94D18"/>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rsid w:val="00F94D18"/>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rsid w:val="00F94D18"/>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F94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Normal"/>
    <w:rsid w:val="00F94D18"/>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rsid w:val="00F94D18"/>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Normal"/>
    <w:rsid w:val="00F94D18"/>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Normal"/>
    <w:next w:val="Normal"/>
    <w:rsid w:val="00F94D18"/>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F94D18"/>
    <w:pPr>
      <w:overflowPunct/>
      <w:autoSpaceDE/>
      <w:autoSpaceDN/>
      <w:adjustRightInd/>
      <w:textAlignment w:val="auto"/>
    </w:pPr>
    <w:rPr>
      <w:rFonts w:eastAsia="Times New Roman"/>
      <w:lang w:val="en-GB"/>
    </w:rPr>
  </w:style>
  <w:style w:type="paragraph" w:customStyle="1" w:styleId="CRfront">
    <w:name w:val="CR_front"/>
    <w:next w:val="Normal"/>
    <w:rsid w:val="00F94D18"/>
    <w:rPr>
      <w:rFonts w:ascii="Arial" w:eastAsia="MS Mincho" w:hAnsi="Arial"/>
      <w:lang w:val="en-GB"/>
    </w:rPr>
  </w:style>
  <w:style w:type="paragraph" w:customStyle="1" w:styleId="berschrift2Head2A2">
    <w:name w:val="Überschrift 2.Head2A.2"/>
    <w:basedOn w:val="Heading1"/>
    <w:next w:val="Normal"/>
    <w:rsid w:val="00F94D18"/>
    <w:pPr>
      <w:numPr>
        <w:numId w:val="0"/>
      </w:numPr>
      <w:pBdr>
        <w:top w:val="none" w:sz="0" w:space="0" w:color="auto"/>
      </w:pBdr>
      <w:tabs>
        <w:tab w:val="num" w:pos="432"/>
      </w:tabs>
      <w:overflowPunct/>
      <w:autoSpaceDE/>
      <w:autoSpaceDN/>
      <w:adjustRightInd/>
      <w:spacing w:before="180"/>
      <w:ind w:left="432" w:hanging="432"/>
      <w:jc w:val="left"/>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94D18"/>
    <w:pPr>
      <w:numPr>
        <w:numId w:val="0"/>
      </w:numPr>
      <w:tabs>
        <w:tab w:val="clear" w:pos="567"/>
        <w:tab w:val="num" w:pos="576"/>
      </w:tabs>
      <w:overflowPunct/>
      <w:autoSpaceDE/>
      <w:autoSpaceDN/>
      <w:adjustRightInd/>
      <w:spacing w:before="120"/>
      <w:ind w:left="576" w:hanging="576"/>
      <w:jc w:val="left"/>
      <w:textAlignment w:val="auto"/>
      <w:outlineLvl w:val="2"/>
    </w:pPr>
    <w:rPr>
      <w:rFonts w:eastAsia="MS Mincho"/>
      <w:sz w:val="28"/>
      <w:lang w:val="en-GB" w:eastAsia="de-DE" w:bidi="ar-SA"/>
    </w:rPr>
  </w:style>
  <w:style w:type="paragraph" w:customStyle="1" w:styleId="Bullets">
    <w:name w:val="Bullets"/>
    <w:basedOn w:val="BodyText"/>
    <w:rsid w:val="00F94D18"/>
    <w:pPr>
      <w:widowControl w:val="0"/>
      <w:spacing w:after="0"/>
    </w:pPr>
    <w:rPr>
      <w:rFonts w:ascii="Times New Roman" w:hAnsi="Times New Roman"/>
      <w:color w:val="0000FF"/>
      <w:kern w:val="2"/>
      <w:sz w:val="21"/>
      <w:szCs w:val="20"/>
    </w:rPr>
  </w:style>
  <w:style w:type="paragraph" w:customStyle="1" w:styleId="BalloonText1">
    <w:name w:val="Balloon Text1"/>
    <w:basedOn w:val="Normal"/>
    <w:semiHidden/>
    <w:rsid w:val="00F94D18"/>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F94D18"/>
    <w:pPr>
      <w:spacing w:before="360" w:line="240" w:lineRule="atLeast"/>
      <w:jc w:val="center"/>
    </w:pPr>
    <w:rPr>
      <w:rFonts w:eastAsia="MS Mincho"/>
      <w:sz w:val="20"/>
      <w:szCs w:val="20"/>
      <w:lang w:eastAsia="ja-JP"/>
    </w:rPr>
  </w:style>
  <w:style w:type="paragraph" w:styleId="BodyTextIndent2">
    <w:name w:val="Body Text Indent 2"/>
    <w:basedOn w:val="Normal"/>
    <w:link w:val="BodyTextIndent2Char"/>
    <w:rsid w:val="00F94D18"/>
    <w:pPr>
      <w:spacing w:after="180"/>
      <w:ind w:leftChars="100" w:left="200"/>
    </w:pPr>
    <w:rPr>
      <w:rFonts w:eastAsia="MS Mincho"/>
      <w:sz w:val="20"/>
      <w:szCs w:val="20"/>
      <w:lang w:val="en-GB" w:eastAsia="ja-JP"/>
    </w:rPr>
  </w:style>
  <w:style w:type="character" w:customStyle="1" w:styleId="BodyTextIndent2Char">
    <w:name w:val="Body Text Indent 2 Char"/>
    <w:basedOn w:val="DefaultParagraphFont"/>
    <w:link w:val="BodyTextIndent2"/>
    <w:rsid w:val="00F94D18"/>
    <w:rPr>
      <w:rFonts w:ascii="Times New Roman" w:eastAsia="MS Mincho" w:hAnsi="Times New Roman"/>
      <w:lang w:val="en-GB" w:eastAsia="ja-JP"/>
    </w:rPr>
  </w:style>
  <w:style w:type="character" w:customStyle="1" w:styleId="BodyText2Char">
    <w:name w:val="Body Text 2 Char"/>
    <w:basedOn w:val="DefaultParagraphFont"/>
    <w:link w:val="BodyText2"/>
    <w:rsid w:val="00F94D18"/>
    <w:rPr>
      <w:rFonts w:ascii="Arial" w:eastAsia="Times New Roman" w:hAnsi="Arial"/>
      <w:sz w:val="22"/>
      <w:szCs w:val="24"/>
      <w:lang w:eastAsia="zh-CN"/>
    </w:rPr>
  </w:style>
  <w:style w:type="character" w:customStyle="1" w:styleId="ListChar">
    <w:name w:val="List Char"/>
    <w:link w:val="List"/>
    <w:rsid w:val="00F94D18"/>
    <w:rPr>
      <w:rFonts w:ascii="Times New Roman" w:eastAsia="Times New Roman" w:hAnsi="Times New Roman"/>
      <w:sz w:val="24"/>
      <w:szCs w:val="24"/>
      <w:lang w:eastAsia="zh-CN"/>
    </w:rPr>
  </w:style>
  <w:style w:type="character" w:customStyle="1" w:styleId="List2Char">
    <w:name w:val="List 2 Char"/>
    <w:basedOn w:val="ListChar"/>
    <w:link w:val="List2"/>
    <w:rsid w:val="00F94D18"/>
    <w:rPr>
      <w:rFonts w:ascii="Times New Roman" w:eastAsia="Times New Roman" w:hAnsi="Times New Roman"/>
      <w:sz w:val="24"/>
      <w:szCs w:val="24"/>
      <w:lang w:eastAsia="zh-CN"/>
    </w:rPr>
  </w:style>
  <w:style w:type="character" w:customStyle="1" w:styleId="List3Char">
    <w:name w:val="List 3 Char"/>
    <w:basedOn w:val="List2Char"/>
    <w:link w:val="List3"/>
    <w:rsid w:val="00F94D18"/>
    <w:rPr>
      <w:rFonts w:ascii="Times New Roman" w:eastAsia="Times New Roman" w:hAnsi="Times New Roman"/>
      <w:sz w:val="24"/>
      <w:szCs w:val="24"/>
      <w:lang w:eastAsia="zh-CN"/>
    </w:rPr>
  </w:style>
  <w:style w:type="paragraph" w:styleId="ListContinue2">
    <w:name w:val="List Continue 2"/>
    <w:basedOn w:val="Normal"/>
    <w:rsid w:val="00F94D18"/>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F94D18"/>
    <w:pPr>
      <w:spacing w:after="120"/>
      <w:ind w:left="283"/>
    </w:pPr>
    <w:rPr>
      <w:sz w:val="20"/>
      <w:szCs w:val="20"/>
      <w:lang w:val="en-GB" w:eastAsia="en-US"/>
    </w:rPr>
  </w:style>
  <w:style w:type="character" w:customStyle="1" w:styleId="BodyTextIndentChar1">
    <w:name w:val="Body Text Indent Char1"/>
    <w:basedOn w:val="DefaultParagraphFont"/>
    <w:link w:val="BodyTextIndent"/>
    <w:rsid w:val="00F94D18"/>
    <w:rPr>
      <w:rFonts w:ascii="Times New Roman" w:eastAsia="Times New Roman" w:hAnsi="Times New Roman"/>
      <w:lang w:val="en-GB"/>
    </w:rPr>
  </w:style>
  <w:style w:type="paragraph" w:styleId="BodyTextFirstIndent2">
    <w:name w:val="Body Text First Indent 2"/>
    <w:basedOn w:val="BodyTextIndent"/>
    <w:link w:val="BodyTextFirstIndent2Char"/>
    <w:rsid w:val="00F94D1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94D18"/>
    <w:rPr>
      <w:rFonts w:ascii="Times New Roman" w:eastAsia="MS Mincho" w:hAnsi="Times New Roman"/>
      <w:lang w:val="en-GB"/>
    </w:rPr>
  </w:style>
  <w:style w:type="paragraph" w:customStyle="1" w:styleId="List1">
    <w:name w:val="List 1"/>
    <w:basedOn w:val="Normal"/>
    <w:rsid w:val="00F94D18"/>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F94D18"/>
    <w:pPr>
      <w:spacing w:after="180"/>
      <w:jc w:val="center"/>
    </w:pPr>
    <w:rPr>
      <w:rFonts w:eastAsia="MS Mincho"/>
      <w:sz w:val="20"/>
      <w:szCs w:val="20"/>
      <w:lang w:val="en-GB" w:eastAsia="ja-JP"/>
    </w:rPr>
  </w:style>
  <w:style w:type="paragraph" w:customStyle="1" w:styleId="Nor">
    <w:name w:val="Nor'"/>
    <w:basedOn w:val="assocaitedwith"/>
    <w:rsid w:val="00F94D18"/>
    <w:rPr>
      <w:b/>
    </w:rPr>
  </w:style>
  <w:style w:type="table" w:styleId="TableClassic2">
    <w:name w:val="Table Classic 2"/>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94D18"/>
    <w:pPr>
      <w:widowControl w:val="0"/>
      <w:tabs>
        <w:tab w:val="center" w:pos="4160"/>
        <w:tab w:val="right" w:pos="8300"/>
      </w:tabs>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sid w:val="00F94D18"/>
    <w:rPr>
      <w:rFonts w:ascii="Calibri" w:hAnsi="Calibri"/>
      <w:kern w:val="2"/>
      <w:sz w:val="21"/>
      <w:szCs w:val="22"/>
      <w:lang w:eastAsia="zh-CN"/>
    </w:rPr>
  </w:style>
  <w:style w:type="paragraph" w:customStyle="1" w:styleId="a2">
    <w:name w:val="样式 正文"/>
    <w:basedOn w:val="Normal"/>
    <w:link w:val="Char0"/>
    <w:rsid w:val="00F94D18"/>
    <w:pPr>
      <w:widowControl w:val="0"/>
      <w:ind w:firstLineChars="200" w:firstLine="420"/>
      <w:jc w:val="both"/>
    </w:pPr>
    <w:rPr>
      <w:rFonts w:eastAsia="SimSun" w:cs="SimSun"/>
      <w:kern w:val="2"/>
      <w:sz w:val="21"/>
      <w:szCs w:val="20"/>
    </w:rPr>
  </w:style>
  <w:style w:type="character" w:customStyle="1" w:styleId="Char0">
    <w:name w:val="样式 正文 Char"/>
    <w:basedOn w:val="DefaultParagraphFont"/>
    <w:link w:val="a2"/>
    <w:rsid w:val="00F94D18"/>
    <w:rPr>
      <w:rFonts w:ascii="Times New Roman" w:hAnsi="Times New Roman" w:cs="SimSun"/>
      <w:kern w:val="2"/>
      <w:sz w:val="21"/>
      <w:lang w:eastAsia="zh-CN"/>
    </w:rPr>
  </w:style>
  <w:style w:type="paragraph" w:customStyle="1" w:styleId="a3">
    <w:name w:val="公式"/>
    <w:basedOn w:val="Normal"/>
    <w:rsid w:val="00F94D18"/>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F94D18"/>
    <w:pPr>
      <w:spacing w:before="180" w:after="60"/>
    </w:pPr>
    <w:rPr>
      <w:rFonts w:ascii="Times New Roman" w:eastAsia="MS Mincho" w:hAnsi="Times New Roman"/>
      <w:sz w:val="20"/>
      <w:lang w:val="en-GB" w:eastAsia="en-US"/>
    </w:rPr>
  </w:style>
  <w:style w:type="character" w:customStyle="1" w:styleId="Normal9pointspacingChar">
    <w:name w:val="Normal 9 point spacing Char"/>
    <w:link w:val="Normal9pointspacing"/>
    <w:rsid w:val="00F94D18"/>
    <w:rPr>
      <w:rFonts w:ascii="Times New Roman" w:eastAsia="MS Mincho" w:hAnsi="Times New Roman"/>
      <w:szCs w:val="24"/>
      <w:lang w:val="en-GB"/>
    </w:rPr>
  </w:style>
  <w:style w:type="paragraph" w:customStyle="1" w:styleId="Doc-title">
    <w:name w:val="Doc-title"/>
    <w:basedOn w:val="Normal"/>
    <w:link w:val="Doc-titleChar"/>
    <w:qFormat/>
    <w:rsid w:val="00F94D18"/>
    <w:pPr>
      <w:spacing w:before="60"/>
      <w:ind w:left="1259" w:hanging="1259"/>
    </w:pPr>
    <w:rPr>
      <w:rFonts w:ascii="Arial" w:eastAsia="SimSun" w:hAnsi="Arial" w:cs="Arial"/>
      <w:sz w:val="20"/>
      <w:szCs w:val="20"/>
    </w:rPr>
  </w:style>
  <w:style w:type="paragraph" w:customStyle="1" w:styleId="Figure">
    <w:name w:val="Figure"/>
    <w:basedOn w:val="Normal"/>
    <w:next w:val="Caption"/>
    <w:rsid w:val="00F94D18"/>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rsid w:val="00F94D18"/>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F94D18"/>
    <w:pPr>
      <w:numPr>
        <w:numId w:val="17"/>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references0">
    <w:name w:val="references"/>
    <w:rsid w:val="00F94D18"/>
    <w:pPr>
      <w:numPr>
        <w:numId w:val="18"/>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F94D18"/>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aliases w:val="fc Char,Figure Caption Char"/>
    <w:basedOn w:val="Normal"/>
    <w:rsid w:val="00F94D18"/>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F94D18"/>
    <w:pPr>
      <w:spacing w:before="120" w:after="120" w:line="240" w:lineRule="atLeast"/>
      <w:jc w:val="right"/>
    </w:pPr>
    <w:rPr>
      <w:sz w:val="22"/>
      <w:szCs w:val="20"/>
      <w:lang w:eastAsia="en-US"/>
    </w:rPr>
  </w:style>
  <w:style w:type="paragraph" w:customStyle="1" w:styleId="multifig">
    <w:name w:val="multifig"/>
    <w:basedOn w:val="Normal"/>
    <w:rsid w:val="00F94D18"/>
    <w:pPr>
      <w:keepNext/>
      <w:tabs>
        <w:tab w:val="center" w:pos="2160"/>
        <w:tab w:val="center" w:pos="6480"/>
      </w:tabs>
      <w:spacing w:line="240" w:lineRule="atLeast"/>
    </w:pPr>
    <w:rPr>
      <w:szCs w:val="20"/>
      <w:lang w:eastAsia="en-US"/>
    </w:rPr>
  </w:style>
  <w:style w:type="paragraph" w:customStyle="1" w:styleId="TableCaption">
    <w:name w:val="TableCaption"/>
    <w:basedOn w:val="Normal"/>
    <w:rsid w:val="00F94D18"/>
    <w:pPr>
      <w:keepNext/>
      <w:tabs>
        <w:tab w:val="left" w:pos="936"/>
      </w:tabs>
      <w:spacing w:before="120" w:after="60"/>
      <w:ind w:left="936" w:hanging="936"/>
      <w:jc w:val="both"/>
    </w:pPr>
    <w:rPr>
      <w:sz w:val="22"/>
      <w:szCs w:val="20"/>
      <w:lang w:eastAsia="en-US"/>
    </w:rPr>
  </w:style>
  <w:style w:type="paragraph" w:customStyle="1" w:styleId="EquationNumbered">
    <w:name w:val="Equation Numbered"/>
    <w:basedOn w:val="Normal"/>
    <w:rsid w:val="00F94D18"/>
    <w:pPr>
      <w:tabs>
        <w:tab w:val="center" w:pos="4320"/>
        <w:tab w:val="right" w:pos="8640"/>
      </w:tabs>
      <w:spacing w:before="60" w:after="60" w:line="300" w:lineRule="atLeast"/>
    </w:pPr>
    <w:rPr>
      <w:sz w:val="22"/>
      <w:szCs w:val="20"/>
      <w:lang w:eastAsia="en-US"/>
    </w:rPr>
  </w:style>
  <w:style w:type="paragraph" w:customStyle="1" w:styleId="Style10ptChar">
    <w:name w:val="Style 10 pt Char"/>
    <w:basedOn w:val="Normal"/>
    <w:rsid w:val="00F94D18"/>
    <w:pPr>
      <w:spacing w:before="120" w:line="240" w:lineRule="exact"/>
      <w:jc w:val="both"/>
    </w:pPr>
    <w:rPr>
      <w:rFonts w:eastAsia="MS Mincho"/>
      <w:sz w:val="20"/>
      <w:szCs w:val="20"/>
      <w:lang w:eastAsia="en-US"/>
    </w:rPr>
  </w:style>
  <w:style w:type="character" w:customStyle="1" w:styleId="Style10ptCharChar">
    <w:name w:val="Style 10 pt Char Char"/>
    <w:rsid w:val="00F94D1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18"/>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F94D1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F94D18"/>
    <w:rPr>
      <w:rFonts w:ascii="Courier New" w:eastAsia="Batang" w:hAnsi="Courier New" w:cs="Courier New"/>
      <w:lang w:eastAsia="ko-KR"/>
    </w:rPr>
  </w:style>
  <w:style w:type="paragraph" w:customStyle="1" w:styleId="Bullet0">
    <w:name w:val="Bullet"/>
    <w:basedOn w:val="Normal"/>
    <w:rsid w:val="00F94D18"/>
    <w:pPr>
      <w:numPr>
        <w:numId w:val="19"/>
      </w:numPr>
    </w:pPr>
    <w:rPr>
      <w:lang w:eastAsia="en-US"/>
    </w:rPr>
  </w:style>
  <w:style w:type="character" w:customStyle="1" w:styleId="FigureCaption1">
    <w:name w:val="Figure Caption1"/>
    <w:aliases w:val="fc Char1,Figure Caption Char Char"/>
    <w:rsid w:val="00F94D18"/>
    <w:rPr>
      <w:rFonts w:ascii="Arial" w:eastAsia="????" w:hAnsi="Arial" w:cs="Arial"/>
      <w:color w:val="0000FF"/>
      <w:kern w:val="2"/>
      <w:lang w:val="en-US" w:eastAsia="en-US" w:bidi="ar-SA"/>
    </w:rPr>
  </w:style>
  <w:style w:type="paragraph" w:customStyle="1" w:styleId="FigureCentered">
    <w:name w:val="FigureCentered"/>
    <w:basedOn w:val="Normal"/>
    <w:next w:val="Normal"/>
    <w:rsid w:val="00F94D18"/>
    <w:pPr>
      <w:keepNext/>
      <w:spacing w:before="60" w:after="60" w:line="240" w:lineRule="atLeast"/>
      <w:jc w:val="center"/>
    </w:pPr>
    <w:rPr>
      <w:szCs w:val="20"/>
      <w:lang w:eastAsia="en-US"/>
    </w:rPr>
  </w:style>
  <w:style w:type="character" w:customStyle="1" w:styleId="Equation-NumberedChar">
    <w:name w:val="Equation-Numbered Char"/>
    <w:rsid w:val="00F94D18"/>
    <w:rPr>
      <w:rFonts w:ascii="Arial" w:eastAsia="SimSun" w:hAnsi="Arial" w:cs="Arial"/>
      <w:color w:val="0000FF"/>
      <w:kern w:val="2"/>
      <w:sz w:val="22"/>
      <w:lang w:val="en-US" w:eastAsia="en-US" w:bidi="ar-SA"/>
    </w:rPr>
  </w:style>
  <w:style w:type="paragraph" w:customStyle="1" w:styleId="item">
    <w:name w:val="item"/>
    <w:basedOn w:val="Normal"/>
    <w:rsid w:val="00F94D18"/>
    <w:pPr>
      <w:numPr>
        <w:numId w:val="20"/>
      </w:numPr>
      <w:jc w:val="both"/>
    </w:pPr>
    <w:rPr>
      <w:rFonts w:eastAsia="MS Mincho"/>
      <w:sz w:val="20"/>
      <w:szCs w:val="20"/>
      <w:lang w:val="en-GB" w:eastAsia="en-US"/>
    </w:rPr>
  </w:style>
  <w:style w:type="paragraph" w:customStyle="1" w:styleId="PaperTableCell">
    <w:name w:val="PaperTableCell"/>
    <w:basedOn w:val="Normal"/>
    <w:rsid w:val="00F94D18"/>
    <w:pPr>
      <w:jc w:val="both"/>
    </w:pPr>
    <w:rPr>
      <w:sz w:val="16"/>
      <w:lang w:eastAsia="en-US"/>
    </w:rPr>
  </w:style>
  <w:style w:type="character" w:styleId="LineNumber">
    <w:name w:val="line number"/>
    <w:rsid w:val="00F94D18"/>
    <w:rPr>
      <w:rFonts w:ascii="Arial" w:eastAsia="SimSun" w:hAnsi="Arial" w:cs="Arial"/>
      <w:color w:val="0000FF"/>
      <w:kern w:val="2"/>
      <w:sz w:val="18"/>
      <w:lang w:val="en-US" w:eastAsia="zh-CN" w:bidi="ar-SA"/>
    </w:rPr>
  </w:style>
  <w:style w:type="paragraph" w:customStyle="1" w:styleId="figure0">
    <w:name w:val="figure"/>
    <w:basedOn w:val="Normal"/>
    <w:rsid w:val="00F94D18"/>
    <w:pPr>
      <w:keepNext/>
      <w:keepLines/>
      <w:spacing w:before="60" w:after="60" w:line="240" w:lineRule="atLeast"/>
      <w:jc w:val="center"/>
    </w:pPr>
    <w:rPr>
      <w:sz w:val="20"/>
      <w:szCs w:val="20"/>
      <w:lang w:eastAsia="en-US"/>
    </w:rPr>
  </w:style>
  <w:style w:type="character" w:customStyle="1" w:styleId="moz-txt-tag">
    <w:name w:val="moz-txt-tag"/>
    <w:rsid w:val="00F94D18"/>
    <w:rPr>
      <w:rFonts w:ascii="Arial" w:eastAsia="SimSun" w:hAnsi="Arial" w:cs="Arial"/>
      <w:color w:val="0000FF"/>
      <w:kern w:val="2"/>
      <w:lang w:val="en-US" w:eastAsia="zh-CN" w:bidi="ar-SA"/>
    </w:rPr>
  </w:style>
  <w:style w:type="character" w:customStyle="1" w:styleId="GuidanceChar">
    <w:name w:val="Guidance Char"/>
    <w:rsid w:val="00F94D18"/>
    <w:rPr>
      <w:i/>
      <w:color w:val="0000FF"/>
      <w:lang w:val="en-GB" w:eastAsia="en-US" w:bidi="ar-SA"/>
    </w:rPr>
  </w:style>
  <w:style w:type="paragraph" w:customStyle="1" w:styleId="BodyTextIndent31">
    <w:name w:val="Body Text Indent 31"/>
    <w:basedOn w:val="Normal"/>
    <w:next w:val="BodyTextIndent3"/>
    <w:link w:val="BodyTextIndent3Char"/>
    <w:rsid w:val="00F94D18"/>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1"/>
    <w:rsid w:val="00F94D18"/>
    <w:rPr>
      <w:rFonts w:ascii="Times New Roman" w:eastAsia="Times New Roman" w:hAnsi="Times New Roman"/>
      <w:lang w:eastAsia="ja-JP"/>
    </w:rPr>
  </w:style>
  <w:style w:type="paragraph" w:customStyle="1" w:styleId="tah0">
    <w:name w:val="tah"/>
    <w:basedOn w:val="Normal"/>
    <w:rsid w:val="00F94D18"/>
    <w:pPr>
      <w:keepNext/>
      <w:jc w:val="center"/>
    </w:pPr>
    <w:rPr>
      <w:rFonts w:ascii="Arial" w:eastAsia="Calibri" w:hAnsi="Arial" w:cs="Arial"/>
      <w:b/>
      <w:bCs/>
      <w:sz w:val="18"/>
      <w:szCs w:val="18"/>
      <w:lang w:eastAsia="en-US"/>
    </w:rPr>
  </w:style>
  <w:style w:type="paragraph" w:customStyle="1" w:styleId="tac0">
    <w:name w:val="tac"/>
    <w:basedOn w:val="Normal"/>
    <w:rsid w:val="00F94D18"/>
    <w:pPr>
      <w:keepNext/>
      <w:jc w:val="center"/>
    </w:pPr>
    <w:rPr>
      <w:rFonts w:ascii="Arial" w:eastAsia="Calibri" w:hAnsi="Arial" w:cs="Arial"/>
      <w:sz w:val="18"/>
      <w:szCs w:val="18"/>
      <w:lang w:eastAsia="en-US"/>
    </w:rPr>
  </w:style>
  <w:style w:type="paragraph" w:customStyle="1" w:styleId="th0">
    <w:name w:val="th"/>
    <w:basedOn w:val="Normal"/>
    <w:rsid w:val="00F94D18"/>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F94D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sz w:val="20"/>
      <w:szCs w:val="20"/>
      <w:lang w:val="en-GB" w:eastAsia="ja-JP"/>
    </w:rPr>
  </w:style>
  <w:style w:type="paragraph" w:customStyle="1" w:styleId="TabList">
    <w:name w:val="TabList"/>
    <w:basedOn w:val="Normal"/>
    <w:rsid w:val="00F94D18"/>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rsid w:val="00F94D18"/>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Normal"/>
    <w:rsid w:val="00F94D18"/>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rsid w:val="00F94D18"/>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F94D18"/>
    <w:pPr>
      <w:numPr>
        <w:numId w:val="21"/>
      </w:numPr>
      <w:overflowPunct w:val="0"/>
      <w:autoSpaceDE w:val="0"/>
      <w:autoSpaceDN w:val="0"/>
      <w:adjustRightInd w:val="0"/>
      <w:spacing w:after="120"/>
      <w:textAlignment w:val="baseline"/>
    </w:pPr>
    <w:rPr>
      <w:rFonts w:eastAsia="MS Mincho"/>
      <w:szCs w:val="20"/>
      <w:lang w:eastAsia="en-GB"/>
    </w:rPr>
  </w:style>
  <w:style w:type="paragraph" w:customStyle="1" w:styleId="textintend2">
    <w:name w:val="text intend 2"/>
    <w:basedOn w:val="text"/>
    <w:rsid w:val="00F94D18"/>
    <w:pPr>
      <w:numPr>
        <w:numId w:val="22"/>
      </w:numPr>
      <w:overflowPunct w:val="0"/>
      <w:autoSpaceDE w:val="0"/>
      <w:autoSpaceDN w:val="0"/>
      <w:adjustRightInd w:val="0"/>
      <w:spacing w:after="120"/>
      <w:textAlignment w:val="baseline"/>
    </w:pPr>
    <w:rPr>
      <w:rFonts w:eastAsia="MS Mincho"/>
      <w:szCs w:val="20"/>
      <w:lang w:eastAsia="en-GB"/>
    </w:rPr>
  </w:style>
  <w:style w:type="paragraph" w:customStyle="1" w:styleId="textintend3">
    <w:name w:val="text intend 3"/>
    <w:basedOn w:val="text"/>
    <w:rsid w:val="00F94D18"/>
    <w:pPr>
      <w:numPr>
        <w:numId w:val="23"/>
      </w:numPr>
      <w:overflowPunct w:val="0"/>
      <w:autoSpaceDE w:val="0"/>
      <w:autoSpaceDN w:val="0"/>
      <w:adjustRightInd w:val="0"/>
      <w:spacing w:after="120"/>
      <w:textAlignment w:val="baseline"/>
    </w:pPr>
    <w:rPr>
      <w:rFonts w:eastAsia="MS Mincho"/>
      <w:szCs w:val="20"/>
      <w:lang w:eastAsia="en-GB"/>
    </w:rPr>
  </w:style>
  <w:style w:type="paragraph" w:customStyle="1" w:styleId="normalpuce">
    <w:name w:val="normal puce"/>
    <w:basedOn w:val="Normal"/>
    <w:rsid w:val="00F94D18"/>
    <w:pPr>
      <w:widowControl w:val="0"/>
      <w:numPr>
        <w:numId w:val="25"/>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F94D18"/>
    <w:pPr>
      <w:keepLines w:val="0"/>
      <w:numPr>
        <w:numId w:val="26"/>
      </w:numPr>
      <w:pBdr>
        <w:top w:val="none" w:sz="0" w:space="0" w:color="auto"/>
      </w:pBdr>
      <w:spacing w:before="240" w:after="0"/>
      <w:jc w:val="left"/>
    </w:pPr>
    <w:rPr>
      <w:rFonts w:eastAsia="Times New Roman"/>
      <w:b/>
      <w:noProof/>
      <w:kern w:val="28"/>
      <w:sz w:val="24"/>
      <w:lang w:val="en-US" w:eastAsia="zh-CN"/>
    </w:rPr>
  </w:style>
  <w:style w:type="paragraph" w:customStyle="1" w:styleId="Meetingcaption">
    <w:name w:val="Meeting caption"/>
    <w:basedOn w:val="Normal"/>
    <w:rsid w:val="00F94D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F94D18"/>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rsid w:val="00F94D18"/>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F94D18"/>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Normal"/>
    <w:rsid w:val="00F94D18"/>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Normal"/>
    <w:rsid w:val="00F94D18"/>
    <w:pPr>
      <w:tabs>
        <w:tab w:val="num" w:pos="2560"/>
      </w:tabs>
      <w:spacing w:after="180"/>
      <w:ind w:left="2560" w:hanging="357"/>
    </w:pPr>
    <w:rPr>
      <w:sz w:val="20"/>
      <w:szCs w:val="20"/>
      <w:lang w:val="en-AU" w:eastAsia="ko-KR"/>
    </w:rPr>
  </w:style>
  <w:style w:type="character" w:customStyle="1" w:styleId="CharChar5">
    <w:name w:val="Char Char5"/>
    <w:semiHidden/>
    <w:rsid w:val="00F94D18"/>
    <w:rPr>
      <w:rFonts w:ascii="Times New Roman" w:hAnsi="Times New Roman"/>
      <w:lang w:eastAsia="en-US"/>
    </w:rPr>
  </w:style>
  <w:style w:type="paragraph" w:customStyle="1" w:styleId="CharChar3CharCharCharCharCharChar">
    <w:name w:val="Char Char3 Char Char Char Char Char Char"/>
    <w:semiHidden/>
    <w:rsid w:val="00F94D1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F94D18"/>
    <w:pPr>
      <w:overflowPunct w:val="0"/>
      <w:autoSpaceDE w:val="0"/>
      <w:autoSpaceDN w:val="0"/>
      <w:adjustRightInd w:val="0"/>
    </w:pPr>
    <w:rPr>
      <w:szCs w:val="20"/>
    </w:rPr>
  </w:style>
  <w:style w:type="character" w:customStyle="1" w:styleId="TableCellChar">
    <w:name w:val="Table Cell Char"/>
    <w:link w:val="TableCell0"/>
    <w:rsid w:val="00F94D18"/>
    <w:rPr>
      <w:rFonts w:ascii="Arial" w:eastAsia="Times New Roman" w:hAnsi="Arial"/>
      <w:sz w:val="18"/>
      <w:lang w:eastAsia="zh-CN"/>
    </w:rPr>
  </w:style>
  <w:style w:type="paragraph" w:customStyle="1" w:styleId="CharCharCharCharCharChar1">
    <w:name w:val="Char Char Char Char Char Char1"/>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F94D18"/>
  </w:style>
  <w:style w:type="character" w:customStyle="1" w:styleId="def">
    <w:name w:val="def"/>
    <w:basedOn w:val="DefaultParagraphFont"/>
    <w:rsid w:val="00F94D18"/>
  </w:style>
  <w:style w:type="paragraph" w:customStyle="1" w:styleId="Normalwithindent">
    <w:name w:val="Normal with indent"/>
    <w:basedOn w:val="Normal"/>
    <w:link w:val="NormalwithindentChar"/>
    <w:qFormat/>
    <w:rsid w:val="00F94D18"/>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F94D18"/>
    <w:rPr>
      <w:rFonts w:ascii="Times New Roman" w:eastAsia="Malgun Gothic" w:hAnsi="Times New Roman"/>
      <w:lang w:val="en-GB" w:eastAsia="zh-CN"/>
    </w:rPr>
  </w:style>
  <w:style w:type="paragraph" w:styleId="NoSpacing">
    <w:name w:val="No Spacing"/>
    <w:uiPriority w:val="1"/>
    <w:qFormat/>
    <w:rsid w:val="00F94D18"/>
    <w:rPr>
      <w:rFonts w:ascii="Calibri" w:hAnsi="Calibri"/>
      <w:sz w:val="22"/>
      <w:szCs w:val="22"/>
      <w:lang w:eastAsia="zh-CN"/>
    </w:rPr>
  </w:style>
  <w:style w:type="character" w:customStyle="1" w:styleId="high-light-bg4">
    <w:name w:val="high-light-bg4"/>
    <w:basedOn w:val="DefaultParagraphFont"/>
    <w:rsid w:val="00F94D18"/>
  </w:style>
  <w:style w:type="character" w:customStyle="1" w:styleId="TitleChar2">
    <w:name w:val="Title Char2"/>
    <w:basedOn w:val="DefaultParagraphFont"/>
    <w:uiPriority w:val="10"/>
    <w:locked/>
    <w:rsid w:val="00F94D1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4D18"/>
    <w:pPr>
      <w:keepLines w:val="0"/>
      <w:numPr>
        <w:numId w:val="0"/>
      </w:numPr>
      <w:pBdr>
        <w:top w:val="none" w:sz="0" w:space="0" w:color="auto"/>
      </w:pBdr>
      <w:tabs>
        <w:tab w:val="left" w:pos="0"/>
        <w:tab w:val="num" w:pos="360"/>
      </w:tabs>
      <w:overflowPunct/>
      <w:autoSpaceDE/>
      <w:autoSpaceDN/>
      <w:adjustRightInd/>
      <w:spacing w:after="240"/>
      <w:ind w:left="360" w:hanging="360"/>
      <w:jc w:val="left"/>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94D18"/>
    <w:pPr>
      <w:spacing w:before="100" w:after="100"/>
      <w:ind w:left="860"/>
    </w:pPr>
    <w:rPr>
      <w:rFonts w:ascii="Times" w:eastAsia="MS Gothic" w:hAnsi="Times"/>
      <w:szCs w:val="20"/>
      <w:lang w:val="en-GB" w:eastAsia="ja-JP"/>
    </w:rPr>
  </w:style>
  <w:style w:type="paragraph" w:customStyle="1" w:styleId="a">
    <w:name w:val="佐藤２"/>
    <w:basedOn w:val="Normal"/>
    <w:rsid w:val="00F94D18"/>
    <w:pPr>
      <w:numPr>
        <w:numId w:val="27"/>
      </w:numPr>
      <w:spacing w:after="180"/>
    </w:pPr>
    <w:rPr>
      <w:rFonts w:eastAsia="MS Gothic"/>
      <w:szCs w:val="20"/>
      <w:lang w:val="en-GB" w:eastAsia="ja-JP"/>
    </w:rPr>
  </w:style>
  <w:style w:type="paragraph" w:customStyle="1" w:styleId="ListBulletLast">
    <w:name w:val="List Bullet Last"/>
    <w:aliases w:val="lbl"/>
    <w:basedOn w:val="ListBullet"/>
    <w:next w:val="BodyText"/>
    <w:rsid w:val="00F94D18"/>
    <w:pPr>
      <w:spacing w:after="240"/>
      <w:ind w:left="714" w:hanging="357"/>
    </w:pPr>
    <w:rPr>
      <w:rFonts w:ascii="Arial" w:eastAsia="MS Gothic" w:hAnsi="Arial"/>
      <w:szCs w:val="20"/>
      <w:lang w:val="en-GB" w:eastAsia="ja-JP"/>
    </w:rPr>
  </w:style>
  <w:style w:type="character" w:customStyle="1" w:styleId="BodyText3Char">
    <w:name w:val="Body Text 3 Char"/>
    <w:basedOn w:val="DefaultParagraphFont"/>
    <w:link w:val="BodyText3"/>
    <w:rsid w:val="00F94D18"/>
    <w:rPr>
      <w:rFonts w:ascii="Times New Roman" w:eastAsia="Times New Roman" w:hAnsi="Times New Roman"/>
      <w:i/>
      <w:sz w:val="24"/>
      <w:szCs w:val="24"/>
      <w:lang w:eastAsia="zh-CN"/>
    </w:rPr>
  </w:style>
  <w:style w:type="paragraph" w:customStyle="1" w:styleId="TableText1">
    <w:name w:val="Table_Text"/>
    <w:basedOn w:val="Normal"/>
    <w:rsid w:val="00F94D18"/>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F94D1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rsid w:val="00F94D18"/>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F94D18"/>
    <w:rPr>
      <w:rFonts w:eastAsia="MS Gothic"/>
      <w:b/>
      <w:noProof w:val="0"/>
      <w:kern w:val="2"/>
      <w:sz w:val="24"/>
      <w:lang w:val="en-GB"/>
    </w:rPr>
  </w:style>
  <w:style w:type="paragraph" w:customStyle="1" w:styleId="Normal1CharChar">
    <w:name w:val="Normal1 Char Char"/>
    <w:rsid w:val="00F94D1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94D1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1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94D18"/>
    <w:pPr>
      <w:ind w:leftChars="400" w:left="840"/>
    </w:pPr>
    <w:rPr>
      <w:rFonts w:ascii="MS PGothic" w:eastAsia="MS PGothic" w:hAnsi="MS PGothic" w:cs="MS PGothic"/>
      <w:lang w:eastAsia="ja-JP"/>
    </w:rPr>
  </w:style>
  <w:style w:type="paragraph" w:customStyle="1" w:styleId="71">
    <w:name w:val="表 (赤)  71"/>
    <w:hidden/>
    <w:uiPriority w:val="99"/>
    <w:semiHidden/>
    <w:rsid w:val="00F94D18"/>
    <w:rPr>
      <w:rFonts w:ascii="Times New Roman" w:eastAsia="MS Gothic" w:hAnsi="Times New Roman"/>
      <w:sz w:val="24"/>
      <w:lang w:val="en-GB" w:eastAsia="ja-JP"/>
    </w:rPr>
  </w:style>
  <w:style w:type="character" w:customStyle="1" w:styleId="Doc-titleChar">
    <w:name w:val="Doc-title Char"/>
    <w:link w:val="Doc-title"/>
    <w:rsid w:val="00F94D18"/>
    <w:rPr>
      <w:rFonts w:ascii="Arial" w:hAnsi="Arial" w:cs="Arial"/>
      <w:lang w:eastAsia="zh-CN"/>
    </w:rPr>
  </w:style>
  <w:style w:type="paragraph" w:customStyle="1" w:styleId="msonormal0">
    <w:name w:val="msonormal"/>
    <w:basedOn w:val="Normal"/>
    <w:rsid w:val="00F94D18"/>
    <w:pPr>
      <w:spacing w:before="100" w:beforeAutospacing="1" w:after="100" w:afterAutospacing="1"/>
    </w:pPr>
    <w:rPr>
      <w:rFonts w:ascii="SimSun" w:eastAsia="SimSun" w:hAnsi="SimSun" w:cs="SimSun"/>
    </w:rPr>
  </w:style>
  <w:style w:type="paragraph" w:customStyle="1" w:styleId="font5">
    <w:name w:val="font5"/>
    <w:basedOn w:val="Normal"/>
    <w:rsid w:val="00F94D18"/>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F94D18"/>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F94D1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F94D1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F94D18"/>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F94D1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F94D1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F94D1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F94D1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F94D1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F94D1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F94D1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F94D1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F94D1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F94D1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F94D1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F94D1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F94D1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F94D1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F94D1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F94D1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F94D1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F94D1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F94D1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F94D1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F94D1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F94D1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F94D1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18"/>
    <w:rPr>
      <w:rFonts w:ascii="Arial" w:hAnsi="Arial"/>
      <w:sz w:val="32"/>
      <w:lang w:val="en-GB" w:eastAsia="en-US"/>
    </w:rPr>
  </w:style>
  <w:style w:type="paragraph" w:customStyle="1" w:styleId="a5">
    <w:name w:val="テキスト"/>
    <w:basedOn w:val="Normal"/>
    <w:link w:val="a6"/>
    <w:qFormat/>
    <w:rsid w:val="00F94D18"/>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6">
    <w:name w:val="テキスト (文字)"/>
    <w:link w:val="a5"/>
    <w:rsid w:val="00F94D1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1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F94D18"/>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F94D18"/>
  </w:style>
  <w:style w:type="paragraph" w:customStyle="1" w:styleId="onecomwebmail-msolistparagraph">
    <w:name w:val="onecomwebmail-msolistparagraph"/>
    <w:basedOn w:val="Normal"/>
    <w:rsid w:val="00F94D18"/>
    <w:pPr>
      <w:spacing w:before="100" w:beforeAutospacing="1" w:after="100" w:afterAutospacing="1"/>
    </w:pPr>
    <w:rPr>
      <w:lang w:val="sv-SE" w:eastAsia="sv-SE"/>
    </w:rPr>
  </w:style>
  <w:style w:type="paragraph" w:customStyle="1" w:styleId="onecomwebmail-tah">
    <w:name w:val="onecomwebmail-tah"/>
    <w:basedOn w:val="Normal"/>
    <w:rsid w:val="00F94D18"/>
    <w:pPr>
      <w:spacing w:before="100" w:beforeAutospacing="1" w:after="100" w:afterAutospacing="1"/>
    </w:pPr>
    <w:rPr>
      <w:lang w:val="sv-SE" w:eastAsia="sv-SE"/>
    </w:rPr>
  </w:style>
  <w:style w:type="paragraph" w:customStyle="1" w:styleId="onecomwebmail-tac">
    <w:name w:val="onecomwebmail-tac"/>
    <w:basedOn w:val="Normal"/>
    <w:rsid w:val="00F94D18"/>
    <w:pPr>
      <w:spacing w:before="100" w:beforeAutospacing="1" w:after="100" w:afterAutospacing="1"/>
    </w:pPr>
    <w:rPr>
      <w:lang w:val="sv-SE" w:eastAsia="sv-SE"/>
    </w:rPr>
  </w:style>
  <w:style w:type="character" w:customStyle="1" w:styleId="onecomwebmail-font">
    <w:name w:val="onecomwebmail-font"/>
    <w:basedOn w:val="DefaultParagraphFont"/>
    <w:rsid w:val="00F94D18"/>
  </w:style>
  <w:style w:type="character" w:customStyle="1" w:styleId="onecomwebmail-size">
    <w:name w:val="onecomwebmail-size"/>
    <w:basedOn w:val="DefaultParagraphFont"/>
    <w:rsid w:val="00F94D18"/>
  </w:style>
  <w:style w:type="table" w:customStyle="1" w:styleId="TableGridLight11">
    <w:name w:val="Table Grid Light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94D18"/>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F94D18"/>
    <w:rPr>
      <w:rFonts w:ascii="Courier New" w:hAnsi="Courier New"/>
      <w:sz w:val="24"/>
    </w:rPr>
  </w:style>
  <w:style w:type="paragraph" w:customStyle="1" w:styleId="PatAppl">
    <w:name w:val="Pat Appl"/>
    <w:basedOn w:val="Normal"/>
    <w:link w:val="PatApplChar"/>
    <w:qFormat/>
    <w:rsid w:val="00F94D18"/>
    <w:pPr>
      <w:tabs>
        <w:tab w:val="num" w:pos="360"/>
        <w:tab w:val="left" w:pos="720"/>
        <w:tab w:val="left" w:pos="1080"/>
      </w:tabs>
      <w:spacing w:line="360" w:lineRule="auto"/>
      <w:ind w:left="360" w:hanging="360"/>
    </w:pPr>
    <w:rPr>
      <w:rFonts w:ascii="Courier New" w:eastAsia="SimSun" w:hAnsi="Courier New"/>
      <w:szCs w:val="20"/>
      <w:lang w:eastAsia="en-US"/>
    </w:rPr>
  </w:style>
  <w:style w:type="paragraph" w:customStyle="1" w:styleId="3">
    <w:name w:val="列出段落3"/>
    <w:basedOn w:val="Normal"/>
    <w:uiPriority w:val="34"/>
    <w:unhideWhenUsed/>
    <w:qFormat/>
    <w:rsid w:val="00F94D18"/>
    <w:pPr>
      <w:widowControl w:val="0"/>
      <w:spacing w:after="200" w:line="276" w:lineRule="auto"/>
      <w:ind w:leftChars="400" w:left="840"/>
    </w:pPr>
    <w:rPr>
      <w:kern w:val="2"/>
      <w:sz w:val="20"/>
    </w:rPr>
  </w:style>
  <w:style w:type="paragraph" w:customStyle="1" w:styleId="11">
    <w:name w:val="列出段落11"/>
    <w:basedOn w:val="Normal"/>
    <w:uiPriority w:val="34"/>
    <w:unhideWhenUsed/>
    <w:qFormat/>
    <w:rsid w:val="00F94D18"/>
    <w:pPr>
      <w:widowControl w:val="0"/>
      <w:spacing w:after="200" w:line="276" w:lineRule="auto"/>
      <w:ind w:firstLineChars="200" w:firstLine="420"/>
      <w:jc w:val="both"/>
    </w:pPr>
    <w:rPr>
      <w:kern w:val="2"/>
      <w:sz w:val="21"/>
    </w:rPr>
  </w:style>
  <w:style w:type="paragraph" w:customStyle="1" w:styleId="ListParagraph1">
    <w:name w:val="List Paragraph1"/>
    <w:basedOn w:val="Normal"/>
    <w:qFormat/>
    <w:rsid w:val="00F94D18"/>
    <w:pPr>
      <w:ind w:left="720"/>
      <w:contextualSpacing/>
    </w:pPr>
  </w:style>
  <w:style w:type="paragraph" w:customStyle="1" w:styleId="TdocHeader2">
    <w:name w:val="Tdoc_Header_2"/>
    <w:basedOn w:val="Normal"/>
    <w:rsid w:val="00F94D18"/>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F94D18"/>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F94D18"/>
    <w:pPr>
      <w:ind w:left="720" w:hanging="720"/>
    </w:pPr>
    <w:rPr>
      <w:rFonts w:ascii="Times" w:eastAsia="Batang" w:hAnsi="Times"/>
      <w:sz w:val="20"/>
      <w:lang w:val="en-GB" w:eastAsia="en-US"/>
    </w:rPr>
  </w:style>
  <w:style w:type="paragraph" w:customStyle="1" w:styleId="Default">
    <w:name w:val="Default"/>
    <w:rsid w:val="00F94D18"/>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F94D18"/>
    <w:pPr>
      <w:keepNext/>
      <w:ind w:left="601" w:hanging="601"/>
    </w:pPr>
    <w:rPr>
      <w:rFonts w:eastAsia="Batang"/>
      <w:b/>
      <w:i/>
      <w:sz w:val="20"/>
      <w:lang w:eastAsia="ko-KR"/>
    </w:rPr>
  </w:style>
  <w:style w:type="character" w:customStyle="1" w:styleId="Alcatel-Lucent-4">
    <w:name w:val="Alcatel-Lucent-4"/>
    <w:semiHidden/>
    <w:rsid w:val="00F94D18"/>
    <w:rPr>
      <w:rFonts w:ascii="Arial" w:hAnsi="Arial"/>
      <w:color w:val="auto"/>
      <w:sz w:val="20"/>
    </w:rPr>
  </w:style>
  <w:style w:type="paragraph" w:customStyle="1" w:styleId="StatementBody">
    <w:name w:val="Statement Body"/>
    <w:basedOn w:val="Normal"/>
    <w:link w:val="StatementBodyChar"/>
    <w:rsid w:val="00F94D18"/>
    <w:pPr>
      <w:numPr>
        <w:numId w:val="29"/>
      </w:numPr>
      <w:spacing w:after="100" w:afterAutospacing="1"/>
      <w:contextualSpacing/>
    </w:pPr>
    <w:rPr>
      <w:sz w:val="20"/>
      <w:lang w:eastAsia="ko-KR"/>
    </w:rPr>
  </w:style>
  <w:style w:type="character" w:customStyle="1" w:styleId="StatementBodyChar">
    <w:name w:val="Statement Body Char"/>
    <w:link w:val="StatementBody"/>
    <w:locked/>
    <w:rsid w:val="00F94D18"/>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F94D18"/>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sid w:val="00F94D18"/>
    <w:rPr>
      <w:rFonts w:ascii="Arial" w:hAnsi="Arial"/>
      <w:color w:val="auto"/>
      <w:sz w:val="20"/>
    </w:rPr>
  </w:style>
  <w:style w:type="character" w:customStyle="1" w:styleId="5">
    <w:name w:val="(文字) (文字)5"/>
    <w:semiHidden/>
    <w:rsid w:val="00F94D18"/>
    <w:rPr>
      <w:rFonts w:ascii="Times New Roman" w:hAnsi="Times New Roman"/>
      <w:lang w:val="x-none" w:eastAsia="en-US"/>
    </w:rPr>
  </w:style>
  <w:style w:type="paragraph" w:customStyle="1" w:styleId="TableCell1">
    <w:name w:val="TableCell"/>
    <w:basedOn w:val="Normal"/>
    <w:qFormat/>
    <w:rsid w:val="00F94D18"/>
    <w:pPr>
      <w:autoSpaceDE w:val="0"/>
      <w:autoSpaceDN w:val="0"/>
      <w:adjustRightInd w:val="0"/>
      <w:snapToGrid w:val="0"/>
      <w:spacing w:before="20" w:after="20"/>
    </w:pPr>
    <w:rPr>
      <w:sz w:val="20"/>
      <w:szCs w:val="21"/>
    </w:rPr>
  </w:style>
  <w:style w:type="paragraph" w:customStyle="1" w:styleId="ListParagraph3">
    <w:name w:val="List Paragraph3"/>
    <w:basedOn w:val="Normal"/>
    <w:qFormat/>
    <w:rsid w:val="00F94D18"/>
    <w:pPr>
      <w:ind w:left="720"/>
      <w:contextualSpacing/>
    </w:pPr>
  </w:style>
  <w:style w:type="paragraph" w:customStyle="1" w:styleId="ListParagraph2">
    <w:name w:val="List Paragraph2"/>
    <w:basedOn w:val="Normal"/>
    <w:qFormat/>
    <w:rsid w:val="00F94D18"/>
    <w:pPr>
      <w:ind w:left="720"/>
      <w:contextualSpacing/>
    </w:pPr>
  </w:style>
  <w:style w:type="paragraph" w:customStyle="1" w:styleId="ListParagraph5">
    <w:name w:val="List Paragraph5"/>
    <w:basedOn w:val="Normal"/>
    <w:qFormat/>
    <w:rsid w:val="00F94D18"/>
    <w:pPr>
      <w:ind w:left="720"/>
      <w:contextualSpacing/>
    </w:pPr>
  </w:style>
  <w:style w:type="paragraph" w:customStyle="1" w:styleId="ListParagraph4">
    <w:name w:val="List Paragraph4"/>
    <w:basedOn w:val="Normal"/>
    <w:qFormat/>
    <w:rsid w:val="00F94D18"/>
    <w:pPr>
      <w:ind w:left="720"/>
      <w:contextualSpacing/>
    </w:pPr>
  </w:style>
  <w:style w:type="character" w:styleId="SubtleEmphasis">
    <w:name w:val="Subtle Emphasis"/>
    <w:basedOn w:val="DefaultParagraphFont"/>
    <w:uiPriority w:val="19"/>
    <w:qFormat/>
    <w:rsid w:val="00F94D18"/>
    <w:rPr>
      <w:i/>
      <w:color w:val="404040"/>
    </w:rPr>
  </w:style>
  <w:style w:type="paragraph" w:customStyle="1" w:styleId="62">
    <w:name w:val="标题 62"/>
    <w:basedOn w:val="Normal"/>
    <w:rsid w:val="00F94D18"/>
    <w:pPr>
      <w:tabs>
        <w:tab w:val="num" w:pos="1152"/>
      </w:tabs>
    </w:pPr>
    <w:rPr>
      <w:rFonts w:ascii="Times" w:eastAsia="MS PGothic" w:hAnsi="Times" w:cs="Times"/>
      <w:sz w:val="20"/>
      <w:szCs w:val="20"/>
      <w:lang w:eastAsia="ja-JP"/>
    </w:rPr>
  </w:style>
  <w:style w:type="paragraph" w:customStyle="1" w:styleId="72">
    <w:name w:val="标题 72"/>
    <w:basedOn w:val="Normal"/>
    <w:rsid w:val="00F94D18"/>
    <w:pPr>
      <w:tabs>
        <w:tab w:val="num" w:pos="1296"/>
      </w:tabs>
    </w:pPr>
    <w:rPr>
      <w:rFonts w:ascii="Times" w:eastAsia="MS PGothic" w:hAnsi="Times" w:cs="Times"/>
      <w:sz w:val="20"/>
      <w:szCs w:val="20"/>
      <w:lang w:eastAsia="ja-JP"/>
    </w:rPr>
  </w:style>
  <w:style w:type="paragraph" w:customStyle="1" w:styleId="ListParagraph7">
    <w:name w:val="List Paragraph7"/>
    <w:basedOn w:val="Normal"/>
    <w:qFormat/>
    <w:rsid w:val="00F94D18"/>
    <w:pPr>
      <w:ind w:left="720"/>
      <w:contextualSpacing/>
    </w:pPr>
  </w:style>
  <w:style w:type="paragraph" w:customStyle="1" w:styleId="ListParagraph6">
    <w:name w:val="List Paragraph6"/>
    <w:basedOn w:val="Normal"/>
    <w:qFormat/>
    <w:rsid w:val="00F94D18"/>
    <w:pPr>
      <w:ind w:left="720"/>
      <w:contextualSpacing/>
    </w:pPr>
  </w:style>
  <w:style w:type="paragraph" w:customStyle="1" w:styleId="61">
    <w:name w:val="标题 61"/>
    <w:basedOn w:val="Normal"/>
    <w:rsid w:val="00F94D18"/>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F94D18"/>
    <w:pPr>
      <w:ind w:left="720"/>
      <w:contextualSpacing/>
    </w:pPr>
  </w:style>
  <w:style w:type="paragraph" w:customStyle="1" w:styleId="StyleHeading1H1h1appheading1l1MemoHeading1h11h12h13h">
    <w:name w:val="Style Heading 1H1h1app heading 1l1Memo Heading 1h11h12h13h..."/>
    <w:basedOn w:val="Heading1"/>
    <w:rsid w:val="00F94D18"/>
    <w:pPr>
      <w:keepNext w:val="0"/>
      <w:keepLines w:val="0"/>
      <w:widowControl w:val="0"/>
      <w:numPr>
        <w:numId w:val="30"/>
      </w:numPr>
      <w:pBdr>
        <w:top w:val="none" w:sz="0" w:space="0" w:color="auto"/>
      </w:pBdr>
      <w:overflowPunct/>
      <w:autoSpaceDE/>
      <w:autoSpaceDN/>
      <w:adjustRightInd/>
      <w:spacing w:before="240" w:after="60"/>
      <w:jc w:val="left"/>
      <w:textAlignment w:val="auto"/>
    </w:pPr>
    <w:rPr>
      <w:rFonts w:ascii="Helvetica" w:eastAsia="Times New Roman" w:hAnsi="Helvetica"/>
      <w:b/>
      <w:bCs/>
      <w:kern w:val="32"/>
      <w:sz w:val="28"/>
      <w:lang w:val="en-US"/>
    </w:rPr>
  </w:style>
  <w:style w:type="paragraph" w:customStyle="1" w:styleId="710">
    <w:name w:val="标题 71"/>
    <w:basedOn w:val="Normal"/>
    <w:rsid w:val="00F94D18"/>
    <w:pPr>
      <w:tabs>
        <w:tab w:val="num"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F94D18"/>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 w:val="20"/>
      <w:szCs w:val="20"/>
      <w:lang w:eastAsia="en-US"/>
    </w:rPr>
  </w:style>
  <w:style w:type="character" w:customStyle="1" w:styleId="IvDbodytextChar">
    <w:name w:val="IvD bodytext Char"/>
    <w:link w:val="IvDbodytext"/>
    <w:locked/>
    <w:rsid w:val="00F94D18"/>
    <w:rPr>
      <w:rFonts w:ascii="Arial" w:eastAsia="Times New Roman" w:hAnsi="Arial"/>
      <w:spacing w:val="2"/>
    </w:rPr>
  </w:style>
  <w:style w:type="character" w:customStyle="1" w:styleId="13">
    <w:name w:val="表 (青) 13 (文字)"/>
    <w:link w:val="ColorfulList-Accent1"/>
    <w:uiPriority w:val="34"/>
    <w:locked/>
    <w:rsid w:val="00F94D18"/>
    <w:rPr>
      <w:rFonts w:eastAsia="MS Gothic"/>
      <w:sz w:val="24"/>
      <w:lang w:val="en-GB" w:eastAsia="en-US"/>
    </w:rPr>
  </w:style>
  <w:style w:type="table" w:styleId="ColorfulList-Accent1">
    <w:name w:val="Colorful List Accent 1"/>
    <w:basedOn w:val="TableNormal"/>
    <w:link w:val="13"/>
    <w:uiPriority w:val="34"/>
    <w:rsid w:val="00F94D18"/>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94D18"/>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F94D18"/>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rsid w:val="00F94D18"/>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F94D18"/>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sid w:val="00F94D1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94D1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94D18"/>
    <w:rPr>
      <w:rFonts w:ascii="Arial" w:hAnsi="Arial"/>
      <w:b/>
      <w:i/>
      <w:sz w:val="26"/>
      <w:lang w:val="en-GB" w:eastAsia="x-none"/>
    </w:rPr>
  </w:style>
  <w:style w:type="paragraph" w:customStyle="1" w:styleId="Paragraph">
    <w:name w:val="Paragraph"/>
    <w:basedOn w:val="Normal"/>
    <w:link w:val="ParagraphChar"/>
    <w:qFormat/>
    <w:rsid w:val="00F94D18"/>
    <w:pPr>
      <w:spacing w:before="220"/>
    </w:pPr>
    <w:rPr>
      <w:rFonts w:eastAsia="SimSun"/>
      <w:sz w:val="22"/>
      <w:szCs w:val="20"/>
      <w:lang w:val="en-GB" w:eastAsia="en-US"/>
    </w:rPr>
  </w:style>
  <w:style w:type="character" w:customStyle="1" w:styleId="ParagraphChar">
    <w:name w:val="Paragraph Char"/>
    <w:link w:val="Paragraph"/>
    <w:locked/>
    <w:rsid w:val="00F94D18"/>
    <w:rPr>
      <w:rFonts w:ascii="Times New Roman" w:hAnsi="Times New Roman"/>
      <w:sz w:val="22"/>
      <w:lang w:val="en-GB"/>
    </w:rPr>
  </w:style>
  <w:style w:type="character" w:customStyle="1" w:styleId="ColorfulList-Accent1Char">
    <w:name w:val="Colorful List - Accent 1 Char"/>
    <w:uiPriority w:val="34"/>
    <w:locked/>
    <w:rsid w:val="00F94D18"/>
    <w:rPr>
      <w:rFonts w:eastAsia="MS Gothic"/>
      <w:sz w:val="24"/>
      <w:lang w:val="x-none" w:eastAsia="en-US"/>
    </w:rPr>
  </w:style>
  <w:style w:type="table" w:styleId="GridTable4-Accent5">
    <w:name w:val="Grid Table 4 Accent 5"/>
    <w:basedOn w:val="TableNormal"/>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94D18"/>
    <w:rPr>
      <w:color w:val="000000"/>
    </w:rPr>
  </w:style>
  <w:style w:type="numbering" w:customStyle="1" w:styleId="StyleBulletedSymbolsymbolLeft025Hanging025">
    <w:name w:val="Style Bulleted Symbol (symbol) Left:  0.25&quot; Hanging:  0.25&quot;"/>
    <w:rsid w:val="00F94D18"/>
    <w:pPr>
      <w:numPr>
        <w:numId w:val="31"/>
      </w:numPr>
    </w:pPr>
  </w:style>
  <w:style w:type="table" w:customStyle="1" w:styleId="TableGrid11">
    <w:name w:val="Table Grid11"/>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94D18"/>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F94D18"/>
    <w:rPr>
      <w:rFonts w:ascii="Times New Roman" w:eastAsia="Malgun Gothic" w:hAnsi="Times New Roman"/>
      <w:i/>
      <w:kern w:val="2"/>
      <w:sz w:val="22"/>
      <w:szCs w:val="22"/>
      <w:lang w:eastAsia="ko-KR"/>
    </w:rPr>
  </w:style>
  <w:style w:type="paragraph" w:customStyle="1" w:styleId="Proposalsub">
    <w:name w:val="Proposal_sub"/>
    <w:basedOn w:val="Normal"/>
    <w:qFormat/>
    <w:rsid w:val="00F94D18"/>
    <w:pPr>
      <w:numPr>
        <w:numId w:val="35"/>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rsid w:val="00F94D18"/>
    <w:pPr>
      <w:numPr>
        <w:ilvl w:val="1"/>
        <w:numId w:val="35"/>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F94D18"/>
    <w:rPr>
      <w:rFonts w:ascii="Times New Roman" w:eastAsia="Malgun Gothic" w:hAnsi="Times New Roman"/>
      <w:i/>
      <w:kern w:val="2"/>
      <w:sz w:val="22"/>
      <w:szCs w:val="22"/>
      <w:lang w:eastAsia="ko-KR"/>
    </w:rPr>
  </w:style>
  <w:style w:type="paragraph" w:customStyle="1" w:styleId="ParagraphNumbering">
    <w:name w:val="Paragraph Numbering"/>
    <w:basedOn w:val="Normal"/>
    <w:rsid w:val="00F94D18"/>
    <w:pPr>
      <w:numPr>
        <w:numId w:val="36"/>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F94D18"/>
    <w:rPr>
      <w:sz w:val="24"/>
      <w:lang w:val="en-GB" w:eastAsia="en-US"/>
    </w:rPr>
  </w:style>
  <w:style w:type="character" w:customStyle="1" w:styleId="CommentaireCar">
    <w:name w:val="Commentaire Car"/>
    <w:rsid w:val="00F94D18"/>
    <w:rPr>
      <w:sz w:val="20"/>
    </w:rPr>
  </w:style>
  <w:style w:type="character" w:customStyle="1" w:styleId="citationref">
    <w:name w:val="citationref"/>
    <w:rsid w:val="00F94D18"/>
  </w:style>
  <w:style w:type="character" w:customStyle="1" w:styleId="mw-mmv-title">
    <w:name w:val="mw-mmv-title"/>
    <w:rsid w:val="00F94D18"/>
  </w:style>
  <w:style w:type="character" w:customStyle="1" w:styleId="legend-color">
    <w:name w:val="legend-color"/>
    <w:rsid w:val="00F94D18"/>
  </w:style>
  <w:style w:type="paragraph" w:customStyle="1" w:styleId="Equationlegend">
    <w:name w:val="Equation_legend"/>
    <w:basedOn w:val="NormalIndent"/>
    <w:link w:val="EquationlegendChar"/>
    <w:rsid w:val="00F94D1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94D18"/>
    <w:rPr>
      <w:rFonts w:ascii="Times New Roman" w:eastAsia="Times New Roman" w:hAnsi="Times New Roman"/>
      <w:sz w:val="24"/>
    </w:rPr>
  </w:style>
  <w:style w:type="character" w:customStyle="1" w:styleId="Char1">
    <w:name w:val="标题 Char"/>
    <w:basedOn w:val="DefaultParagraphFont"/>
    <w:uiPriority w:val="10"/>
    <w:rsid w:val="00F94D18"/>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F94D18"/>
    <w:rPr>
      <w:rFonts w:ascii="Times" w:eastAsia="Batang" w:hAnsi="Times"/>
      <w:sz w:val="24"/>
      <w:lang w:val="en-GB" w:eastAsia="x-none"/>
    </w:rPr>
  </w:style>
  <w:style w:type="character" w:customStyle="1" w:styleId="colour">
    <w:name w:val="colour"/>
    <w:basedOn w:val="DefaultParagraphFont"/>
    <w:rsid w:val="00F94D18"/>
    <w:rPr>
      <w:rFonts w:cs="Times New Roman"/>
    </w:rPr>
  </w:style>
  <w:style w:type="character" w:customStyle="1" w:styleId="highlight">
    <w:name w:val="highlight"/>
    <w:basedOn w:val="DefaultParagraphFont"/>
    <w:rsid w:val="00F94D18"/>
    <w:rPr>
      <w:rFonts w:cs="Times New Roman"/>
    </w:rPr>
  </w:style>
  <w:style w:type="character" w:customStyle="1" w:styleId="TitleChar4">
    <w:name w:val="Title Char4"/>
    <w:basedOn w:val="DefaultParagraphFont"/>
    <w:uiPriority w:val="10"/>
    <w:locked/>
    <w:rsid w:val="00F94D1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94D18"/>
    <w:pPr>
      <w:numPr>
        <w:numId w:val="33"/>
      </w:numPr>
    </w:pPr>
  </w:style>
  <w:style w:type="numbering" w:customStyle="1" w:styleId="StyleBulleted">
    <w:name w:val="Style Bulleted"/>
    <w:rsid w:val="00F94D18"/>
    <w:pPr>
      <w:numPr>
        <w:numId w:val="28"/>
      </w:numPr>
    </w:pPr>
  </w:style>
  <w:style w:type="numbering" w:customStyle="1" w:styleId="StyleBulletedSymbolsymbolLeft025Hanging0252">
    <w:name w:val="Style Bulleted Symbol (symbol) Left:  0.25&quot; Hanging:  0.25&quot;2"/>
    <w:rsid w:val="00F94D18"/>
    <w:pPr>
      <w:numPr>
        <w:numId w:val="34"/>
      </w:numPr>
    </w:pPr>
  </w:style>
  <w:style w:type="numbering" w:customStyle="1" w:styleId="StyleBulletedSymbolsymbolLeft025Hanging0251">
    <w:name w:val="Style Bulleted Symbol (symbol) Left:  0.25&quot; Hanging:  0.25&quot;1"/>
    <w:rsid w:val="00F94D18"/>
    <w:pPr>
      <w:numPr>
        <w:numId w:val="32"/>
      </w:numPr>
    </w:pPr>
  </w:style>
  <w:style w:type="paragraph" w:customStyle="1" w:styleId="onecomwebmail-onecomwebmail-msonormal">
    <w:name w:val="onecomwebmail-onecomwebmail-msonormal"/>
    <w:basedOn w:val="Normal"/>
    <w:rsid w:val="00F94D18"/>
    <w:pPr>
      <w:spacing w:before="100" w:beforeAutospacing="1" w:after="100" w:afterAutospacing="1"/>
    </w:pPr>
    <w:rPr>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18"/>
    <w:pPr>
      <w:spacing w:after="180"/>
      <w:ind w:left="720"/>
    </w:pPr>
    <w:rPr>
      <w:sz w:val="20"/>
      <w:szCs w:val="20"/>
      <w:lang w:val="en-GB" w:eastAsia="en-US"/>
    </w:rPr>
  </w:style>
  <w:style w:type="paragraph" w:styleId="z-TopofForm">
    <w:name w:val="HTML Top of Form"/>
    <w:basedOn w:val="Normal"/>
    <w:next w:val="Normal"/>
    <w:link w:val="z-TopofFormChar"/>
    <w:hidden/>
    <w:uiPriority w:val="99"/>
    <w:rsid w:val="00F94D18"/>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rsid w:val="00F94D18"/>
    <w:rPr>
      <w:rFonts w:ascii="Arial" w:eastAsia="Times New Roman" w:hAnsi="Arial" w:cs="Arial"/>
      <w:vanish/>
      <w:sz w:val="16"/>
      <w:szCs w:val="16"/>
      <w:lang w:eastAsia="zh-CN"/>
    </w:rPr>
  </w:style>
  <w:style w:type="paragraph" w:styleId="z-BottomofForm">
    <w:name w:val="HTML Bottom of Form"/>
    <w:basedOn w:val="Normal"/>
    <w:next w:val="Normal"/>
    <w:link w:val="z-BottomofFormChar"/>
    <w:hidden/>
    <w:uiPriority w:val="99"/>
    <w:rsid w:val="00F94D18"/>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rsid w:val="00F94D18"/>
    <w:rPr>
      <w:rFonts w:ascii="Arial" w:eastAsia="Times New Roman" w:hAnsi="Arial" w:cs="Arial"/>
      <w:vanish/>
      <w:sz w:val="16"/>
      <w:szCs w:val="16"/>
      <w:lang w:eastAsia="zh-CN"/>
    </w:rPr>
  </w:style>
  <w:style w:type="paragraph" w:styleId="Date">
    <w:name w:val="Date"/>
    <w:basedOn w:val="Normal"/>
    <w:next w:val="Normal"/>
    <w:link w:val="DateChar"/>
    <w:uiPriority w:val="99"/>
    <w:rsid w:val="00F94D18"/>
    <w:pPr>
      <w:spacing w:after="180"/>
    </w:pPr>
    <w:rPr>
      <w:sz w:val="20"/>
      <w:szCs w:val="20"/>
    </w:rPr>
  </w:style>
  <w:style w:type="character" w:customStyle="1" w:styleId="DateChar1">
    <w:name w:val="Date Char1"/>
    <w:basedOn w:val="DefaultParagraphFont"/>
    <w:rsid w:val="00F94D18"/>
    <w:rPr>
      <w:rFonts w:ascii="Times New Roman" w:eastAsia="Times New Roman" w:hAnsi="Times New Roman"/>
      <w:sz w:val="24"/>
      <w:szCs w:val="24"/>
      <w:lang w:eastAsia="zh-CN"/>
    </w:rPr>
  </w:style>
  <w:style w:type="character" w:customStyle="1" w:styleId="SubtitleChar1">
    <w:name w:val="Subtitle Char1"/>
    <w:basedOn w:val="DefaultParagraphFont"/>
    <w:rsid w:val="00F94D18"/>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F94D18"/>
    <w:pPr>
      <w:spacing w:after="120"/>
      <w:ind w:left="283"/>
    </w:pPr>
    <w:rPr>
      <w:sz w:val="16"/>
      <w:szCs w:val="16"/>
      <w:lang w:val="en-GB" w:eastAsia="en-US"/>
    </w:rPr>
  </w:style>
  <w:style w:type="character" w:customStyle="1" w:styleId="BodyTextIndent3Char1">
    <w:name w:val="Body Text Indent 3 Char1"/>
    <w:basedOn w:val="DefaultParagraphFont"/>
    <w:link w:val="BodyTextIndent3"/>
    <w:rsid w:val="00F94D18"/>
    <w:rPr>
      <w:rFonts w:ascii="Times New Roman" w:eastAsia="Times New Roman" w:hAnsi="Times New Roman"/>
      <w:sz w:val="16"/>
      <w:szCs w:val="16"/>
      <w:lang w:val="en-GB"/>
    </w:rPr>
  </w:style>
  <w:style w:type="table" w:customStyle="1" w:styleId="TableGrid30">
    <w:name w:val="Table Grid3"/>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1">
    <w:name w:val="Dark List - Accent 61"/>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2">
    <w:name w:val="Dark List - Accent 62"/>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3">
    <w:name w:val="Dark List - Accent 63"/>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F94D1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F94D18"/>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F94D1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94D18"/>
    <w:pPr>
      <w:numPr>
        <w:numId w:val="37"/>
      </w:numPr>
      <w:spacing w:before="60" w:after="60" w:line="256" w:lineRule="auto"/>
      <w:jc w:val="both"/>
    </w:pPr>
    <w:rPr>
      <w:rFonts w:asciiTheme="minorHAnsi" w:eastAsiaTheme="minorHAnsi" w:hAnsiTheme="minorHAnsi" w:cstheme="minorBidi"/>
      <w:sz w:val="22"/>
      <w:szCs w:val="22"/>
    </w:rPr>
  </w:style>
  <w:style w:type="character" w:customStyle="1" w:styleId="3GPPTextChar">
    <w:name w:val="3GPP Text Char"/>
    <w:link w:val="3GPPText"/>
    <w:qFormat/>
    <w:locked/>
    <w:rsid w:val="00F94D18"/>
  </w:style>
  <w:style w:type="paragraph" w:customStyle="1" w:styleId="3GPPText">
    <w:name w:val="3GPP Text"/>
    <w:basedOn w:val="Normal"/>
    <w:link w:val="3GPPTextChar"/>
    <w:qFormat/>
    <w:rsid w:val="00F94D18"/>
    <w:pPr>
      <w:spacing w:before="120" w:after="160" w:line="256" w:lineRule="auto"/>
      <w:jc w:val="both"/>
    </w:pPr>
    <w:rPr>
      <w:rFonts w:ascii="Mincho" w:eastAsia="SimSun" w:hAnsi="Mincho"/>
      <w:sz w:val="20"/>
      <w:szCs w:val="20"/>
      <w:lang w:eastAsia="en-US"/>
    </w:rPr>
  </w:style>
  <w:style w:type="character" w:customStyle="1" w:styleId="Style1Char">
    <w:name w:val="Style1 Char"/>
    <w:link w:val="Style1"/>
    <w:qFormat/>
    <w:locked/>
    <w:rsid w:val="00F94D18"/>
    <w:rPr>
      <w:rFonts w:ascii="Malgun Gothic" w:eastAsia="Malgun Gothic" w:hAnsi="Malgun Gothic" w:cs="Batang"/>
    </w:rPr>
  </w:style>
  <w:style w:type="paragraph" w:customStyle="1" w:styleId="Style1">
    <w:name w:val="Style1"/>
    <w:basedOn w:val="Normal"/>
    <w:link w:val="Style1Char"/>
    <w:qFormat/>
    <w:rsid w:val="00F94D18"/>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sid w:val="00F94D18"/>
    <w:rPr>
      <w:rFonts w:ascii="Times New Roman" w:eastAsia="Batang" w:hAnsi="Times New Roman"/>
      <w:kern w:val="2"/>
      <w:sz w:val="22"/>
      <w:szCs w:val="24"/>
      <w:lang w:val="en-GB" w:eastAsia="ko-KR"/>
    </w:rPr>
  </w:style>
  <w:style w:type="paragraph" w:customStyle="1" w:styleId="Steps-9thset">
    <w:name w:val="Steps-9th set"/>
    <w:basedOn w:val="Normal"/>
    <w:rsid w:val="00B2675B"/>
    <w:pPr>
      <w:widowControl w:val="0"/>
      <w:numPr>
        <w:numId w:val="61"/>
      </w:numPr>
      <w:spacing w:before="120"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50356">
      <w:bodyDiv w:val="1"/>
      <w:marLeft w:val="0"/>
      <w:marRight w:val="0"/>
      <w:marTop w:val="0"/>
      <w:marBottom w:val="0"/>
      <w:divBdr>
        <w:top w:val="none" w:sz="0" w:space="0" w:color="auto"/>
        <w:left w:val="none" w:sz="0" w:space="0" w:color="auto"/>
        <w:bottom w:val="none" w:sz="0" w:space="0" w:color="auto"/>
        <w:right w:val="none" w:sz="0" w:space="0" w:color="auto"/>
      </w:divBdr>
      <w:divsChild>
        <w:div w:id="511264116">
          <w:marLeft w:val="1800"/>
          <w:marRight w:val="0"/>
          <w:marTop w:val="96"/>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2272709">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0570321">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185963">
      <w:bodyDiv w:val="1"/>
      <w:marLeft w:val="0"/>
      <w:marRight w:val="0"/>
      <w:marTop w:val="0"/>
      <w:marBottom w:val="0"/>
      <w:divBdr>
        <w:top w:val="none" w:sz="0" w:space="0" w:color="auto"/>
        <w:left w:val="none" w:sz="0" w:space="0" w:color="auto"/>
        <w:bottom w:val="none" w:sz="0" w:space="0" w:color="auto"/>
        <w:right w:val="none" w:sz="0" w:space="0" w:color="auto"/>
      </w:divBdr>
      <w:divsChild>
        <w:div w:id="30225693">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1718136">
      <w:bodyDiv w:val="1"/>
      <w:marLeft w:val="0"/>
      <w:marRight w:val="0"/>
      <w:marTop w:val="0"/>
      <w:marBottom w:val="0"/>
      <w:divBdr>
        <w:top w:val="none" w:sz="0" w:space="0" w:color="auto"/>
        <w:left w:val="none" w:sz="0" w:space="0" w:color="auto"/>
        <w:bottom w:val="none" w:sz="0" w:space="0" w:color="auto"/>
        <w:right w:val="none" w:sz="0" w:space="0" w:color="auto"/>
      </w:divBdr>
      <w:divsChild>
        <w:div w:id="198251607">
          <w:marLeft w:val="1800"/>
          <w:marRight w:val="0"/>
          <w:marTop w:val="96"/>
          <w:marBottom w:val="0"/>
          <w:divBdr>
            <w:top w:val="none" w:sz="0" w:space="0" w:color="auto"/>
            <w:left w:val="none" w:sz="0" w:space="0" w:color="auto"/>
            <w:bottom w:val="none" w:sz="0" w:space="0" w:color="auto"/>
            <w:right w:val="none" w:sz="0" w:space="0" w:color="auto"/>
          </w:divBdr>
        </w:div>
      </w:divsChild>
    </w:div>
    <w:div w:id="1263566232">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9">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3271106">
      <w:bodyDiv w:val="1"/>
      <w:marLeft w:val="0"/>
      <w:marRight w:val="0"/>
      <w:marTop w:val="0"/>
      <w:marBottom w:val="0"/>
      <w:divBdr>
        <w:top w:val="none" w:sz="0" w:space="0" w:color="auto"/>
        <w:left w:val="none" w:sz="0" w:space="0" w:color="auto"/>
        <w:bottom w:val="none" w:sz="0" w:space="0" w:color="auto"/>
        <w:right w:val="none" w:sz="0" w:space="0" w:color="auto"/>
      </w:divBdr>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39396530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318315422">
          <w:marLeft w:val="0"/>
          <w:marRight w:val="0"/>
          <w:marTop w:val="0"/>
          <w:marBottom w:val="0"/>
          <w:divBdr>
            <w:top w:val="none" w:sz="0" w:space="0" w:color="auto"/>
            <w:left w:val="none" w:sz="0" w:space="0" w:color="auto"/>
            <w:bottom w:val="none" w:sz="0" w:space="0" w:color="auto"/>
            <w:right w:val="none" w:sz="0" w:space="0" w:color="auto"/>
          </w:divBdr>
        </w:div>
        <w:div w:id="122428919">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798644152">
      <w:bodyDiv w:val="1"/>
      <w:marLeft w:val="0"/>
      <w:marRight w:val="0"/>
      <w:marTop w:val="0"/>
      <w:marBottom w:val="0"/>
      <w:divBdr>
        <w:top w:val="none" w:sz="0" w:space="0" w:color="auto"/>
        <w:left w:val="none" w:sz="0" w:space="0" w:color="auto"/>
        <w:bottom w:val="none" w:sz="0" w:space="0" w:color="auto"/>
        <w:right w:val="none" w:sz="0" w:space="0" w:color="auto"/>
      </w:divBdr>
      <w:divsChild>
        <w:div w:id="1256135628">
          <w:marLeft w:val="0"/>
          <w:marRight w:val="0"/>
          <w:marTop w:val="0"/>
          <w:marBottom w:val="0"/>
          <w:divBdr>
            <w:top w:val="none" w:sz="0" w:space="0" w:color="auto"/>
            <w:left w:val="none" w:sz="0" w:space="0" w:color="auto"/>
            <w:bottom w:val="none" w:sz="0" w:space="0" w:color="auto"/>
            <w:right w:val="none" w:sz="0" w:space="0" w:color="auto"/>
          </w:divBdr>
        </w:div>
      </w:divsChild>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3128">
      <w:bodyDiv w:val="1"/>
      <w:marLeft w:val="0"/>
      <w:marRight w:val="0"/>
      <w:marTop w:val="0"/>
      <w:marBottom w:val="0"/>
      <w:divBdr>
        <w:top w:val="none" w:sz="0" w:space="0" w:color="auto"/>
        <w:left w:val="none" w:sz="0" w:space="0" w:color="auto"/>
        <w:bottom w:val="none" w:sz="0" w:space="0" w:color="auto"/>
        <w:right w:val="none" w:sz="0" w:space="0" w:color="auto"/>
      </w:divBdr>
      <w:divsChild>
        <w:div w:id="361440515">
          <w:marLeft w:val="0"/>
          <w:marRight w:val="0"/>
          <w:marTop w:val="0"/>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2.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294</TotalTime>
  <Pages>7</Pages>
  <Words>1596</Words>
  <Characters>8700</Characters>
  <Application>Microsoft Office Word</Application>
  <DocSecurity>0</DocSecurity>
  <Lines>217</Lines>
  <Paragraphs>54</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10242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Chunxuan Ye</cp:lastModifiedBy>
  <cp:revision>29</cp:revision>
  <cp:lastPrinted>2019-08-16T17:50:00Z</cp:lastPrinted>
  <dcterms:created xsi:type="dcterms:W3CDTF">2023-05-11T07:20:00Z</dcterms:created>
  <dcterms:modified xsi:type="dcterms:W3CDTF">2023-09-28T18:56:00Z</dcterms:modified>
  <cp:category/>
</cp:coreProperties>
</file>